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592000" cy="457205"/>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4"/>
                    <a:stretch>
                      <a:fillRect/>
                    </a:stretch>
                  </pic:blipFill>
                  <pic:spPr>
                    <a:xfrm>
                      <a:off x="0" y="0"/>
                      <a:ext cx="2592000" cy="457205"/>
                    </a:xfrm>
                    <a:prstGeom prst="rect"/>
                  </pic:spPr>
                </pic:pic>
              </a:graphicData>
            </a:graphic>
          </wp:inline>
        </w:drawing>
      </w:r>
    </w:p>
    <w:p>
      <w:pPr>
        <w:spacing w:before="3000" w:after="120"/>
      </w:pPr>
      <w:r>
        <w:rPr>
          <w:b/>
          <w:color w:val="C49B18"/>
          <w:sz w:val="22"/>
        </w:rPr>
        <w:t>Vorlage für die Vorbereitung auf ein C5-Testat</w:t>
      </w:r>
    </w:p>
    <w:p>
      <w:pPr>
        <w:pStyle w:val="Title"/>
      </w:pPr>
      <w:r>
        <w:t>Gliederung einer C5-Systembeschreibung</w:t>
      </w:r>
    </w:p>
    <w:p>
      <w:pPr>
        <w:pStyle w:val="Subtitle"/>
        <w:pBdr>
          <w:bottom w:val="single" w:sz="12" w:space="12" w:color="C49B18"/>
        </w:pBdr>
        <w:spacing w:after="560"/>
      </w:pPr>
      <w:r>
        <w:t>Aufbau nach den Mindestinhalten aus Abschnitt 3.4.5.1 des Kriterienkatalogs C5:2026</w:t>
      </w:r>
    </w:p>
    <w:tbl>
      <w:tblPr>
        <w:tblW w:w="7937" w:type="dxa"/>
        <w:tblBorders>
          <w:top w:val="nil"/>
          <w:left w:val="nil"/>
          <w:bottom w:val="nil"/>
          <w:right w:val="nil"/>
          <w:insideH w:val="single" w:sz="12" w:space="0" w:color="FFFFFF"/>
          <w:insideV w:val="single" w:sz="12" w:space="0" w:color="FFFFFF"/>
        </w:tblBorders>
        <w:tblLayout w:type="fixed"/>
        <w:tblCellMar>
          <w:top w:w="70" w:type="dxa"/>
          <w:left w:w="120" w:type="dxa"/>
          <w:bottom w:w="70" w:type="dxa"/>
          <w:right w:w="120" w:type="dxa"/>
        </w:tblCellMar>
        <w:tblLook w:firstColumn="1" w:firstRow="1" w:lastColumn="0" w:lastRow="0" w:noHBand="0" w:noVBand="1" w:val="04A0"/>
      </w:tblPr>
      <w:tblGrid>
        <w:gridCol w:w="2721"/>
        <w:gridCol w:w="5215"/>
      </w:tblGrid>
      <w:tr>
        <w:trPr>
          <w:trHeight w:val="453" w:hRule="atLeast"/>
        </w:trPr>
        <w:tc>
          <w:tcPr>
            <w:tcW w:type="dxa" w:w="2721"/>
            <w:vAlign w:val="center"/>
          </w:tcPr>
          <w:p>
            <w:pPr>
              <w:spacing w:after="0"/>
            </w:pPr>
            <w:r>
              <w:rPr>
                <w:b/>
                <w:color w:val="5B6472"/>
                <w:sz w:val="19"/>
              </w:rPr>
              <w:t>Organisation</w:t>
            </w:r>
          </w:p>
        </w:tc>
        <w:tc>
          <w:tcPr>
            <w:tcW w:type="dxa" w:w="5216"/>
            <w:shd w:val="clear" w:color="auto" w:fill="ECEEF1"/>
            <w:vAlign w:val="center"/>
          </w:tcPr>
          <w:p>
            <w:pPr>
              <w:spacing w:after="0"/>
            </w:pPr>
            <w:sdt>
              <w:sdtPr>
                <w:rPr>
                  <w:color w:val="1E2633"/>
                  <w:sz w:val="21"/>
                </w:rPr>
                <w:alias w:val="Organisation"/>
                <w:tag w:val="organisation"/>
                <w:id w:val="1004"/>
                <w:dataBinding w:prefixMappings="xmlns:ns0='urn:blackfort:c5-vorlage'" w:xpath="/ns0:dokument[1]/ns0:organisation[1]" w:storeItemID="{40093FFD-1F96-4DED-8D6D-2E3531036822}"/>
                <w:text/>
              </w:sdtPr>
              <w:sdtContent>
                <w:r>
                  <w:rPr>
                    <w:color w:val="1E2633"/>
                    <w:sz w:val="21"/>
                  </w:rPr>
                  <w:t xml:space="preserve">[Organisation]</w:t>
                </w:r>
              </w:sdtContent>
            </w:sdt>
          </w:p>
        </w:tc>
      </w:tr>
      <w:tr>
        <w:trPr>
          <w:trHeight w:val="453" w:hRule="atLeast"/>
        </w:trPr>
        <w:tc>
          <w:tcPr>
            <w:tcW w:type="dxa" w:w="2721"/>
            <w:vAlign w:val="center"/>
          </w:tcPr>
          <w:p>
            <w:pPr>
              <w:spacing w:after="0"/>
            </w:pPr>
            <w:r>
              <w:rPr>
                <w:b/>
                <w:color w:val="5B6472"/>
                <w:sz w:val="19"/>
              </w:rPr>
              <w:t>Cloud-Dienst</w:t>
            </w:r>
          </w:p>
        </w:tc>
        <w:tc>
          <w:tcPr>
            <w:tcW w:type="dxa" w:w="5216"/>
            <w:shd w:val="clear" w:color="auto" w:fill="ECEEF1"/>
            <w:vAlign w:val="center"/>
          </w:tcPr>
          <w:p>
            <w:pPr>
              <w:spacing w:after="0"/>
            </w:pPr>
            <w:sdt>
              <w:sdtPr>
                <w:rPr>
                  <w:color w:val="1E2633"/>
                  <w:sz w:val="21"/>
                </w:rPr>
                <w:alias w:val="Cloud-Dienst"/>
                <w:tag w:val="dienst"/>
                <w:id w:val="1005"/>
                <w:dataBinding w:prefixMappings="xmlns:ns0='urn:blackfort:c5-vorlage'" w:xpath="/ns0:dokument[1]/ns0:dienst[1]" w:storeItemID="{40093FFD-1F96-4DED-8D6D-2E3531036822}"/>
                <w:text/>
              </w:sdtPr>
              <w:sdtContent>
                <w:r>
                  <w:rPr>
                    <w:color w:val="1E2633"/>
                    <w:sz w:val="21"/>
                  </w:rPr>
                  <w:t xml:space="preserve">[Name des Cloud-Dienstes]</w:t>
                </w:r>
              </w:sdtContent>
            </w:sdt>
          </w:p>
        </w:tc>
      </w:tr>
      <w:tr>
        <w:trPr>
          <w:trHeight w:val="453" w:hRule="atLeast"/>
        </w:trPr>
        <w:tc>
          <w:tcPr>
            <w:tcW w:type="dxa" w:w="2721"/>
            <w:vAlign w:val="center"/>
          </w:tcPr>
          <w:p>
            <w:pPr>
              <w:spacing w:after="0"/>
            </w:pPr>
            <w:r>
              <w:rPr>
                <w:b/>
                <w:color w:val="5B6472"/>
                <w:sz w:val="19"/>
              </w:rPr>
              <w:t>Version</w:t>
            </w:r>
          </w:p>
        </w:tc>
        <w:tc>
          <w:tcPr>
            <w:tcW w:type="dxa" w:w="5216"/>
            <w:shd w:val="clear" w:color="auto" w:fill="ECEEF1"/>
            <w:vAlign w:val="center"/>
          </w:tcPr>
          <w:p>
            <w:pPr>
              <w:spacing w:after="0"/>
            </w:pPr>
            <w:sdt>
              <w:sdtPr>
                <w:rPr>
                  <w:color w:val="1E2633"/>
                  <w:sz w:val="21"/>
                </w:rPr>
                <w:alias w:val="Version"/>
                <w:tag w:val="version"/>
                <w:id w:val="1006"/>
                <w:dataBinding w:prefixMappings="xmlns:ns0='urn:blackfort:c5-vorlage'" w:xpath="/ns0:dokument[1]/ns0:version[1]" w:storeItemID="{40093FFD-1F96-4DED-8D6D-2E3531036822}"/>
                <w:text/>
              </w:sdtPr>
              <w:sdtContent>
                <w:r>
                  <w:rPr>
                    <w:color w:val="1E2633"/>
                    <w:sz w:val="21"/>
                  </w:rPr>
                  <w:t xml:space="preserve">0.1</w:t>
                </w:r>
              </w:sdtContent>
            </w:sdt>
          </w:p>
        </w:tc>
      </w:tr>
      <w:tr>
        <w:trPr>
          <w:trHeight w:val="453" w:hRule="atLeast"/>
        </w:trPr>
        <w:tc>
          <w:tcPr>
            <w:tcW w:type="dxa" w:w="2721"/>
            <w:vAlign w:val="center"/>
          </w:tcPr>
          <w:p>
            <w:pPr>
              <w:spacing w:after="0"/>
            </w:pPr>
            <w:r>
              <w:rPr>
                <w:b/>
                <w:color w:val="5B6472"/>
                <w:sz w:val="19"/>
              </w:rPr>
              <w:t>Stand</w:t>
            </w:r>
          </w:p>
        </w:tc>
        <w:tc>
          <w:tcPr>
            <w:tcW w:type="dxa" w:w="5216"/>
            <w:shd w:val="clear" w:color="auto" w:fill="ECEEF1"/>
            <w:vAlign w:val="center"/>
          </w:tcPr>
          <w:p>
            <w:pPr>
              <w:spacing w:after="0"/>
            </w:pPr>
            <w:sdt>
              <w:sdtPr>
                <w:rPr>
                  <w:color w:val="1E2633"/>
                  <w:sz w:val="21"/>
                </w:rPr>
                <w:alias w:val="Stand"/>
                <w:tag w:val="stand"/>
                <w:id w:val="1007"/>
                <w:dataBinding w:prefixMappings="xmlns:ns0='urn:blackfort:c5-vorlage'" w:xpath="/ns0:dokument[1]/ns0:stand[1]" w:storeItemID="{40093FFD-1F96-4DED-8D6D-2E3531036822}"/>
                <w:text/>
              </w:sdtPr>
              <w:sdtContent>
                <w:r>
                  <w:rPr>
                    <w:color w:val="1E2633"/>
                    <w:sz w:val="21"/>
                  </w:rPr>
                  <w:t xml:space="preserve">JJJJ-MM-TT</w:t>
                </w:r>
              </w:sdtContent>
            </w:sdt>
          </w:p>
        </w:tc>
      </w:tr>
      <w:tr>
        <w:trPr>
          <w:trHeight w:val="453" w:hRule="atLeast"/>
        </w:trPr>
        <w:tc>
          <w:tcPr>
            <w:tcW w:type="dxa" w:w="2721"/>
            <w:vAlign w:val="center"/>
          </w:tcPr>
          <w:p>
            <w:pPr>
              <w:spacing w:after="0"/>
            </w:pPr>
            <w:r>
              <w:rPr>
                <w:b/>
                <w:color w:val="5B6472"/>
                <w:sz w:val="19"/>
              </w:rPr>
              <w:t>Klassifizierung</w:t>
            </w:r>
          </w:p>
        </w:tc>
        <w:tc>
          <w:tcPr>
            <w:tcW w:type="dxa" w:w="5216"/>
            <w:shd w:val="clear" w:color="auto" w:fill="ECEEF1"/>
            <w:vAlign w:val="center"/>
          </w:tcPr>
          <w:p>
            <w:pPr>
              <w:spacing w:after="0"/>
            </w:pPr>
            <w:sdt>
              <w:sdtPr>
                <w:rPr>
                  <w:b/>
                  <w:color w:val="0E2246"/>
                  <w:sz w:val="21"/>
                </w:rPr>
                <w:alias w:val="Klassifizierung"/>
                <w:tag w:val="klassifizierung"/>
                <w:id w:val="1008"/>
                <w:dataBinding w:prefixMappings="xmlns:ns0='urn:blackfort:c5-vorlage'" w:xpath="/ns0:dokument[1]/ns0:klassifizierung[1]" w:storeItemID="{40093FFD-1F96-4DED-8D6D-2E3531036822}"/>
                <w:text/>
              </w:sdtPr>
              <w:sdtContent>
                <w:r>
                  <w:rPr>
                    <w:b/>
                    <w:color w:val="0E2246"/>
                    <w:sz w:val="21"/>
                  </w:rPr>
                  <w:t xml:space="preserve">Vertraulich</w:t>
                </w:r>
              </w:sdtContent>
            </w:sdt>
          </w:p>
        </w:tc>
      </w:tr>
      <w:tr>
        <w:trPr>
          <w:trHeight w:val="453" w:hRule="atLeast"/>
        </w:trPr>
        <w:tc>
          <w:tcPr>
            <w:tcW w:type="dxa" w:w="2721"/>
            <w:vAlign w:val="center"/>
          </w:tcPr>
          <w:p>
            <w:pPr>
              <w:spacing w:after="0"/>
            </w:pPr>
            <w:r>
              <w:rPr>
                <w:b/>
                <w:color w:val="5B6472"/>
                <w:sz w:val="19"/>
              </w:rPr>
              <w:t>Dokumentverantwortlich</w:t>
            </w:r>
          </w:p>
        </w:tc>
        <w:tc>
          <w:tcPr>
            <w:tcW w:type="dxa" w:w="5216"/>
            <w:shd w:val="clear" w:color="auto" w:fill="ECEEF1"/>
            <w:vAlign w:val="center"/>
          </w:tcPr>
          <w:p>
            <w:pPr>
              <w:spacing w:after="0"/>
            </w:pPr>
            <w:sdt>
              <w:sdtPr>
                <w:rPr>
                  <w:color w:val="1E2633"/>
                  <w:sz w:val="21"/>
                </w:rPr>
                <w:alias w:val="Dokumentverantwortlich"/>
                <w:tag w:val="verantwortlich"/>
                <w:id w:val="1009"/>
                <w:dataBinding w:prefixMappings="xmlns:ns0='urn:blackfort:c5-vorlage'" w:xpath="/ns0:dokument[1]/ns0:verantwortlich[1]" w:storeItemID="{40093FFD-1F96-4DED-8D6D-2E3531036822}"/>
                <w:text/>
              </w:sdtPr>
              <w:sdtContent>
                <w:r>
                  <w:rPr>
                    <w:color w:val="1E2633"/>
                    <w:sz w:val="21"/>
                  </w:rPr>
                  <w:t xml:space="preserve">[Name, Rolle]</w:t>
                </w:r>
              </w:sdtContent>
            </w:sdt>
          </w:p>
        </w:tc>
      </w:tr>
    </w:tbl>
    <w:p>
      <w:pPr>
        <w:pStyle w:val="TitelAbschnitt"/>
        <w:pageBreakBefore/>
      </w:pPr>
      <w:r>
        <w:t>Dokumentenlenkung</w:t>
      </w:r>
    </w:p>
    <w:p>
      <w:pPr>
        <w:pStyle w:val="Zwischentitel"/>
      </w:pPr>
      <w:r>
        <w:t>Versionshistorie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133"/>
        <w:gridCol w:w="1587"/>
        <w:gridCol w:w="2154"/>
        <w:gridCol w:w="4478"/>
      </w:tblGrid>
      <w:tr>
        <w:trPr>
          <w:cantSplit/>
          <w:tblHeader/>
        </w:trPr>
        <w:tc>
          <w:tcPr>
            <w:tcW w:type="dxa" w:w="1134"/>
            <w:shd w:val="clear" w:color="auto" w:fill="0E2246"/>
            <w:vAlign w:val="center"/>
          </w:tcPr>
          <w:p>
            <w:pPr>
              <w:pStyle w:val="TabelleKopf"/>
              <w:keepNext/>
            </w:pPr>
            <w:r>
              <w:t>Version</w:t>
            </w:r>
          </w:p>
        </w:tc>
        <w:tc>
          <w:tcPr>
            <w:tcW w:type="dxa" w:w="1587"/>
            <w:shd w:val="clear" w:color="auto" w:fill="0E2246"/>
            <w:vAlign w:val="center"/>
          </w:tcPr>
          <w:p>
            <w:pPr>
              <w:pStyle w:val="TabelleKopf"/>
              <w:keepNext/>
            </w:pPr>
            <w:r>
              <w:t>Datum</w:t>
            </w:r>
          </w:p>
        </w:tc>
        <w:tc>
          <w:tcPr>
            <w:tcW w:type="dxa" w:w="2154"/>
            <w:shd w:val="clear" w:color="auto" w:fill="0E2246"/>
            <w:vAlign w:val="center"/>
          </w:tcPr>
          <w:p>
            <w:pPr>
              <w:pStyle w:val="TabelleKopf"/>
              <w:keepNext/>
            </w:pPr>
            <w:r>
              <w:t>Autor</w:t>
            </w:r>
          </w:p>
        </w:tc>
        <w:tc>
          <w:tcPr>
            <w:tcW w:type="dxa" w:w="4479"/>
            <w:shd w:val="clear" w:color="auto" w:fill="0E2246"/>
            <w:vAlign w:val="center"/>
          </w:tcPr>
          <w:p>
            <w:pPr>
              <w:pStyle w:val="TabelleKopf"/>
              <w:keepNext/>
            </w:pPr>
            <w:r>
              <w:t>Änderung</w:t>
            </w:r>
          </w:p>
        </w:tc>
      </w:tr>
      <w:tr>
        <w:trPr>
          <w:cantSplit/>
          <w:trHeight w:val="368" w:hRule="atLeast"/>
        </w:trPr>
        <w:tc>
          <w:tcPr>
            <w:tcW w:type="dxa" w:w="1134"/>
          </w:tcPr>
          <w:p>
            <w:pPr>
              <w:pStyle w:val="TabelleText"/>
              <w:keepNext/>
            </w:pPr>
            <w:r>
              <w:t>0.1</w:t>
            </w:r>
          </w:p>
        </w:tc>
        <w:tc>
          <w:tcPr>
            <w:tcW w:type="dxa" w:w="1587"/>
          </w:tcPr>
          <w:p>
            <w:pPr>
              <w:pStyle w:val="TabelleText"/>
              <w:keepNext/>
            </w:pPr>
            <w:r>
              <w:t>JJJJ-MM-TT</w:t>
            </w:r>
          </w:p>
        </w:tc>
        <w:tc>
          <w:tcPr>
            <w:tcW w:type="dxa" w:w="2154"/>
          </w:tcPr>
          <w:p>
            <w:pPr>
              <w:pStyle w:val="TabelleText"/>
              <w:keepNext/>
            </w:pPr>
            <w:r>
              <w:rPr>
                <w:color w:val="5B6472"/>
                <w:shd w:val="clear" w:color="auto" w:fill="ECEEF1"/>
              </w:rPr>
              <w:t>[Name]</w:t>
            </w:r>
          </w:p>
        </w:tc>
        <w:tc>
          <w:tcPr>
            <w:tcW w:type="dxa" w:w="4479"/>
          </w:tcPr>
          <w:p>
            <w:pPr>
              <w:pStyle w:val="TabelleText"/>
              <w:keepNext/>
            </w:pPr>
            <w:r>
              <w:t>Erstfassung auf Basis der Vorlage von C5-Readiness</w:t>
            </w: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pPr>
          </w:p>
        </w:tc>
        <w:tc>
          <w:tcPr>
            <w:tcW w:type="dxa" w:w="1587"/>
            <w:shd w:val="clear" w:color="auto" w:fill="ECEEF1"/>
          </w:tcPr>
          <w:p>
            <w:pPr>
              <w:pStyle w:val="TabelleText"/>
            </w:pPr>
          </w:p>
        </w:tc>
        <w:tc>
          <w:tcPr>
            <w:tcW w:type="dxa" w:w="2154"/>
            <w:shd w:val="clear" w:color="auto" w:fill="ECEEF1"/>
          </w:tcPr>
          <w:p>
            <w:pPr>
              <w:pStyle w:val="TabelleText"/>
            </w:pPr>
          </w:p>
        </w:tc>
        <w:tc>
          <w:tcPr>
            <w:tcW w:type="dxa" w:w="4479"/>
            <w:shd w:val="clear" w:color="auto" w:fill="ECEEF1"/>
          </w:tcPr>
          <w:p>
            <w:pPr>
              <w:pStyle w:val="TabelleText"/>
            </w:pPr>
          </w:p>
        </w:tc>
      </w:tr>
    </w:tbl>
    <w:p>
      <w:pPr>
        <w:spacing w:after="0" w:line="120" w:lineRule="exact"/>
      </w:pPr>
    </w:p>
    <w:p>
      <w:pPr>
        <w:pStyle w:val="Zwischentitel"/>
      </w:pPr>
      <w:r>
        <w:t>Prüfung und Freigabe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700"/>
        <w:gridCol w:w="2834"/>
        <w:gridCol w:w="1700"/>
        <w:gridCol w:w="3118"/>
      </w:tblGrid>
      <w:tr>
        <w:trPr>
          <w:cantSplit/>
          <w:tblHeader/>
        </w:trPr>
        <w:tc>
          <w:tcPr>
            <w:tcW w:type="dxa" w:w="1701"/>
            <w:shd w:val="clear" w:color="auto" w:fill="0E2246"/>
            <w:vAlign w:val="center"/>
          </w:tcPr>
          <w:p>
            <w:pPr>
              <w:pStyle w:val="TabelleKopf"/>
              <w:keepNext/>
            </w:pPr>
            <w:r>
              <w:t>Rolle</w:t>
            </w:r>
          </w:p>
        </w:tc>
        <w:tc>
          <w:tcPr>
            <w:tcW w:type="dxa" w:w="2835"/>
            <w:shd w:val="clear" w:color="auto" w:fill="0E2246"/>
            <w:vAlign w:val="center"/>
          </w:tcPr>
          <w:p>
            <w:pPr>
              <w:pStyle w:val="TabelleKopf"/>
              <w:keepNext/>
            </w:pPr>
            <w:r>
              <w:t>Name</w:t>
            </w:r>
          </w:p>
        </w:tc>
        <w:tc>
          <w:tcPr>
            <w:tcW w:type="dxa" w:w="1701"/>
            <w:shd w:val="clear" w:color="auto" w:fill="0E2246"/>
            <w:vAlign w:val="center"/>
          </w:tcPr>
          <w:p>
            <w:pPr>
              <w:pStyle w:val="TabelleKopf"/>
              <w:keepNext/>
            </w:pPr>
            <w:r>
              <w:t>Datum</w:t>
            </w:r>
          </w:p>
        </w:tc>
        <w:tc>
          <w:tcPr>
            <w:tcW w:type="dxa" w:w="3118"/>
            <w:shd w:val="clear" w:color="auto" w:fill="0E2246"/>
            <w:vAlign w:val="center"/>
          </w:tcPr>
          <w:p>
            <w:pPr>
              <w:pStyle w:val="TabelleKopf"/>
              <w:keepNext/>
            </w:pPr>
            <w:r>
              <w:t>Unterschrift</w:t>
            </w:r>
          </w:p>
        </w:tc>
      </w:tr>
      <w:tr>
        <w:trPr>
          <w:cantSplit/>
          <w:trHeight w:val="595" w:hRule="atLeast"/>
        </w:trPr>
        <w:tc>
          <w:tcPr>
            <w:tcW w:type="dxa" w:w="1701"/>
          </w:tcPr>
          <w:p>
            <w:pPr>
              <w:pStyle w:val="TabelleText"/>
              <w:keepNext/>
            </w:pPr>
            <w:r>
              <w:rPr>
                <w:b/>
              </w:rPr>
              <w:t>Erstellt</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keepNext/>
            </w:pPr>
            <w:r>
              <w:rPr>
                <w:b/>
              </w:rPr>
              <w:t>Geprüft</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pPr>
            <w:r>
              <w:rPr>
                <w:b/>
              </w:rPr>
              <w:t>Freigegeben</w:t>
            </w:r>
          </w:p>
        </w:tc>
        <w:tc>
          <w:tcPr>
            <w:tcW w:type="dxa" w:w="2835"/>
            <w:shd w:val="clear" w:color="auto" w:fill="ECEEF1"/>
          </w:tcPr>
          <w:p>
            <w:pPr>
              <w:pStyle w:val="TabelleText"/>
            </w:pPr>
          </w:p>
        </w:tc>
        <w:tc>
          <w:tcPr>
            <w:tcW w:type="dxa" w:w="1701"/>
            <w:shd w:val="clear" w:color="auto" w:fill="ECEEF1"/>
          </w:tcPr>
          <w:p>
            <w:pPr>
              <w:pStyle w:val="TabelleText"/>
            </w:pPr>
          </w:p>
        </w:tc>
        <w:tc>
          <w:tcPr>
            <w:tcW w:type="dxa" w:w="3118"/>
            <w:shd w:val="clear" w:color="auto" w:fill="ECEEF1"/>
          </w:tcPr>
          <w:p>
            <w:pPr>
              <w:pStyle w:val="TabelleText"/>
            </w:pPr>
          </w:p>
        </w:tc>
      </w:tr>
    </w:tbl>
    <w:p>
      <w:pPr>
        <w:spacing w:after="0" w:line="120" w:lineRule="exact"/>
      </w:pPr>
    </w:p>
    <w:p>
      <w:pPr>
        <w:pStyle w:val="Zwischentitel"/>
      </w:pPr>
      <w:r>
        <w:t>Verteiler und Ablage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6859"/>
      </w:tblGrid>
      <w:tr>
        <w:trPr>
          <w:cantSplit/>
          <w:trHeight w:val="425" w:hRule="atLeast"/>
        </w:trPr>
        <w:tc>
          <w:tcPr>
            <w:tcW w:type="dxa" w:w="2494"/>
          </w:tcPr>
          <w:p>
            <w:pPr>
              <w:pStyle w:val="TabelleText"/>
              <w:keepNext/>
            </w:pPr>
            <w:r>
              <w:rPr>
                <w:b/>
              </w:rPr>
              <w:t>Verteiler</w:t>
            </w:r>
          </w:p>
        </w:tc>
        <w:tc>
          <w:tcPr>
            <w:tcW w:type="dxa" w:w="6860"/>
            <w:shd w:val="clear" w:color="auto" w:fill="ECEEF1"/>
          </w:tcPr>
          <w:p>
            <w:pPr>
              <w:pStyle w:val="TabelleText"/>
              <w:keepNext/>
            </w:pPr>
          </w:p>
        </w:tc>
      </w:tr>
      <w:tr>
        <w:trPr>
          <w:cantSplit/>
          <w:trHeight w:val="425" w:hRule="atLeast"/>
        </w:trPr>
        <w:tc>
          <w:tcPr>
            <w:tcW w:type="dxa" w:w="2494"/>
          </w:tcPr>
          <w:p>
            <w:pPr>
              <w:pStyle w:val="TabelleText"/>
              <w:keepNext/>
            </w:pPr>
            <w:r>
              <w:rPr>
                <w:b/>
              </w:rPr>
              <w:t>Ablageort</w:t>
            </w:r>
          </w:p>
        </w:tc>
        <w:tc>
          <w:tcPr>
            <w:tcW w:type="dxa" w:w="6860"/>
            <w:shd w:val="clear" w:color="auto" w:fill="ECEEF1"/>
          </w:tcPr>
          <w:p>
            <w:pPr>
              <w:pStyle w:val="TabelleText"/>
              <w:keepNext/>
            </w:pPr>
          </w:p>
        </w:tc>
      </w:tr>
      <w:tr>
        <w:trPr>
          <w:cantSplit/>
          <w:trHeight w:val="425" w:hRule="atLeast"/>
        </w:trPr>
        <w:tc>
          <w:tcPr>
            <w:tcW w:type="dxa" w:w="2494"/>
          </w:tcPr>
          <w:p>
            <w:pPr>
              <w:pStyle w:val="TabelleText"/>
            </w:pPr>
            <w:r>
              <w:rPr>
                <w:b/>
              </w:rPr>
              <w:t>Nächste Überprüfung</w:t>
            </w:r>
          </w:p>
        </w:tc>
        <w:tc>
          <w:tcPr>
            <w:tcW w:type="dxa" w:w="6860"/>
            <w:shd w:val="clear" w:color="auto" w:fill="ECEEF1"/>
          </w:tcPr>
          <w:p>
            <w:pPr>
              <w:pStyle w:val="TabelleText"/>
            </w:pPr>
          </w:p>
        </w:tc>
      </w:tr>
    </w:tbl>
    <w:p>
      <w:pPr>
        <w:spacing w:after="0" w:line="120" w:lineRule="exact"/>
      </w:pPr>
    </w:p>
    <w:p>
      <w:pPr>
        <w:pStyle w:val="TitelAbschnitt"/>
        <w:pageBreakBefore/>
      </w:pPr>
      <w:r>
        <w:t>Inhalt</w:t>
      </w:r>
    </w:p>
    <w:p>
      <w:pPr>
        <w:pStyle w:val="toc1"/>
      </w:pPr>
      <w:r>
        <w:fldChar w:fldCharType="begin" w:dirty="true"/>
      </w:r>
      <w:r>
        <w:instrText xml:space="preserve"> TOC \o "1-3" \h \z \u </w:instrText>
      </w:r>
      <w:r>
        <w:fldChar w:fldCharType="separate"/>
      </w:r>
      <w:r>
        <w:t>0</w:t>
        <w:tab/>
        <w:t>Einleitung und Vorbemerkungen</w:t>
        <w:tab/>
        <w:t>4</w:t>
      </w:r>
    </w:p>
    <w:p>
      <w:pPr>
        <w:pStyle w:val="toc2"/>
      </w:pPr>
      <w:r>
        <w:t>0.1</w:t>
        <w:tab/>
        <w:t>Zweck des Dokuments</w:t>
        <w:tab/>
        <w:t>4</w:t>
      </w:r>
    </w:p>
    <w:p>
      <w:pPr>
        <w:pStyle w:val="toc2"/>
      </w:pPr>
      <w:r>
        <w:t>0.2</w:t>
        <w:tab/>
        <w:t>Geltungsbereich</w:t>
        <w:tab/>
        <w:t>4</w:t>
      </w:r>
    </w:p>
    <w:p>
      <w:pPr>
        <w:pStyle w:val="toc2"/>
      </w:pPr>
      <w:r>
        <w:t>0.3</w:t>
        <w:tab/>
        <w:t>Berichtstyp, Katalogfassung und Methode für Subdienstleister</w:t>
        <w:tab/>
        <w:t>4</w:t>
      </w:r>
    </w:p>
    <w:p>
      <w:pPr>
        <w:pStyle w:val="toc2"/>
      </w:pPr>
      <w:r>
        <w:t>0.4</w:t>
        <w:tab/>
        <w:t>Bezug zu BSI C5:2026</w:t>
        <w:tab/>
        <w:t>4</w:t>
      </w:r>
    </w:p>
    <w:p>
      <w:pPr>
        <w:pStyle w:val="toc2"/>
      </w:pPr>
      <w:r>
        <w:t>0.5</w:t>
        <w:tab/>
        <w:t>Rollen und Verantwortlichkeiten</w:t>
        <w:tab/>
        <w:t>5</w:t>
      </w:r>
    </w:p>
    <w:p>
      <w:pPr>
        <w:pStyle w:val="toc2"/>
      </w:pPr>
      <w:r>
        <w:t>0.6</w:t>
        <w:tab/>
        <w:t>Ausfüllhinweise (vor der Weitergabe löschen)</w:t>
        <w:tab/>
        <w:t>5</w:t>
      </w:r>
    </w:p>
    <w:p>
      <w:pPr>
        <w:pStyle w:val="toc2"/>
      </w:pPr>
      <w:r>
        <w:t>0.7</w:t>
        <w:tab/>
        <w:t>Verwandte Dokumente</w:t>
        <w:tab/>
        <w:t>5</w:t>
      </w:r>
    </w:p>
    <w:p>
      <w:pPr>
        <w:pStyle w:val="toc1"/>
      </w:pPr>
      <w:r>
        <w:t>1</w:t>
        <w:tab/>
        <w:t>Der Cloud-Dienst (Nr. 1)</w:t>
        <w:tab/>
        <w:t>6</w:t>
      </w:r>
    </w:p>
    <w:p>
      <w:pPr>
        <w:pStyle w:val="toc1"/>
      </w:pPr>
      <w:r>
        <w:t>2</w:t>
        <w:tab/>
        <w:t>Systemkomponenten (Nr. 2)</w:t>
        <w:tab/>
        <w:t>6</w:t>
      </w:r>
    </w:p>
    <w:p>
      <w:pPr>
        <w:pStyle w:val="toc1"/>
      </w:pPr>
      <w:r>
        <w:t>3</w:t>
        <w:tab/>
        <w:t>Rahmenbedingungen des Dienstes (Nr. 3)</w:t>
        <w:tab/>
        <w:t>6</w:t>
      </w:r>
    </w:p>
    <w:p>
      <w:pPr>
        <w:pStyle w:val="toc2"/>
      </w:pPr>
      <w:r>
        <w:t>3.1</w:t>
        <w:tab/>
        <w:t>Angaben zu GC-01</w:t>
        <w:tab/>
        <w:t>6</w:t>
      </w:r>
    </w:p>
    <w:p>
      <w:pPr>
        <w:pStyle w:val="toc2"/>
      </w:pPr>
      <w:r>
        <w:t>3.2</w:t>
        <w:tab/>
        <w:t>Angaben zu GC-02</w:t>
        <w:tab/>
        <w:t>6</w:t>
      </w:r>
    </w:p>
    <w:p>
      <w:pPr>
        <w:pStyle w:val="toc2"/>
      </w:pPr>
      <w:r>
        <w:t>3.3</w:t>
        <w:tab/>
        <w:t>Angaben zu GC-03</w:t>
        <w:tab/>
        <w:t>6</w:t>
      </w:r>
    </w:p>
    <w:p>
      <w:pPr>
        <w:pStyle w:val="toc2"/>
      </w:pPr>
      <w:r>
        <w:t>3.4</w:t>
        <w:tab/>
        <w:t>Angaben zu GC-04</w:t>
        <w:tab/>
        <w:t>7</w:t>
      </w:r>
    </w:p>
    <w:p>
      <w:pPr>
        <w:pStyle w:val="toc2"/>
      </w:pPr>
      <w:r>
        <w:t>3.5</w:t>
        <w:tab/>
        <w:t>Angaben zu GC-05</w:t>
        <w:tab/>
        <w:t>7</w:t>
      </w:r>
    </w:p>
    <w:p>
      <w:pPr>
        <w:pStyle w:val="toc2"/>
      </w:pPr>
      <w:r>
        <w:t>3.6</w:t>
        <w:tab/>
        <w:t>Angaben zu GC-06</w:t>
        <w:tab/>
        <w:t>7</w:t>
      </w:r>
    </w:p>
    <w:p>
      <w:pPr>
        <w:pStyle w:val="toc1"/>
      </w:pPr>
      <w:r>
        <w:t>4</w:t>
        <w:tab/>
        <w:t>Anwendbare Kriterien (Nr. 4)</w:t>
        <w:tab/>
        <w:t>7</w:t>
      </w:r>
    </w:p>
    <w:p>
      <w:pPr>
        <w:pStyle w:val="toc1"/>
      </w:pPr>
      <w:r>
        <w:t>5</w:t>
        <w:tab/>
        <w:t>Internes Kontrollsystem (Nr. 5)</w:t>
        <w:tab/>
        <w:t>7</w:t>
      </w:r>
    </w:p>
    <w:p>
      <w:pPr>
        <w:pStyle w:val="toc2"/>
      </w:pPr>
      <w:r>
        <w:t>5.1</w:t>
        <w:tab/>
        <w:t>Kontrollumfeld</w:t>
        <w:tab/>
        <w:t>7</w:t>
      </w:r>
    </w:p>
    <w:p>
      <w:pPr>
        <w:pStyle w:val="toc2"/>
      </w:pPr>
      <w:r>
        <w:t>5.2</w:t>
        <w:tab/>
        <w:t>Risikobeurteilung</w:t>
        <w:tab/>
        <w:t>7</w:t>
      </w:r>
    </w:p>
    <w:p>
      <w:pPr>
        <w:pStyle w:val="toc2"/>
      </w:pPr>
      <w:r>
        <w:t>5.3</w:t>
        <w:tab/>
        <w:t>Kontrollaktivitäten</w:t>
        <w:tab/>
        <w:t>8</w:t>
      </w:r>
    </w:p>
    <w:p>
      <w:pPr>
        <w:pStyle w:val="toc2"/>
      </w:pPr>
      <w:r>
        <w:t>5.4</w:t>
        <w:tab/>
        <w:t>Information und Kommunikation</w:t>
        <w:tab/>
        <w:t>8</w:t>
      </w:r>
    </w:p>
    <w:p>
      <w:pPr>
        <w:pStyle w:val="toc2"/>
      </w:pPr>
      <w:r>
        <w:t>5.5</w:t>
        <w:tab/>
        <w:t>Überwachung</w:t>
        <w:tab/>
        <w:t>8</w:t>
      </w:r>
    </w:p>
    <w:p>
      <w:pPr>
        <w:pStyle w:val="toc1"/>
      </w:pPr>
      <w:r>
        <w:t>6</w:t>
        <w:tab/>
        <w:t>Ausnahmen vom Normalbetrieb (Nr. 6)</w:t>
        <w:tab/>
        <w:t>8</w:t>
      </w:r>
    </w:p>
    <w:p>
      <w:pPr>
        <w:pStyle w:val="toc1"/>
      </w:pPr>
      <w:r>
        <w:t>7</w:t>
        <w:tab/>
        <w:t>Korrespondierende Kundenkontrollen, CUEC (Nr. 7)</w:t>
        <w:tab/>
        <w:t>8</w:t>
      </w:r>
    </w:p>
    <w:p>
      <w:pPr>
        <w:pStyle w:val="toc1"/>
      </w:pPr>
      <w:r>
        <w:t>8</w:t>
        <w:tab/>
        <w:t>Subdienstleister (Nr. 8)</w:t>
        <w:tab/>
        <w:t>9</w:t>
      </w:r>
    </w:p>
    <w:p>
      <w:pPr>
        <w:pStyle w:val="toc1"/>
      </w:pPr>
      <w:r>
        <w:t>9</w:t>
        <w:tab/>
        <w:t>Nur bei Typ 2</w:t>
        <w:tab/>
        <w:t>9</w:t>
      </w:r>
    </w:p>
    <w:p>
      <w:pPr>
        <w:pStyle w:val="toc1"/>
      </w:pPr>
      <w:r>
        <w:t>10</w:t>
        <w:tab/>
        <w:t>Nur beim Übergang auf C5:2026</w:t>
        <w:tab/>
        <w:t>9</w:t>
      </w:r>
    </w:p>
    <w:p>
      <w:pPr>
        <w:pStyle w:val="toc1"/>
      </w:pPr>
      <w:r>
        <w:t>Anhang: Lizenz und Haftungshinweis</w:t>
        <w:tab/>
        <w:t>10</w:t>
      </w:r>
      <w:r>
        <w:fldChar w:fldCharType="end"/>
      </w:r>
    </w:p>
    <w:p>
      <w:pPr>
        <w:pStyle w:val="Heading1"/>
        <w:pageBreakBefore/>
      </w:pPr>
      <w:r>
        <w:t>Einleitung und Vorbemerkungen</w:t>
      </w:r>
    </w:p>
    <w:p>
      <w:pPr>
        <w:pStyle w:val="Heading2"/>
      </w:pPr>
      <w:r>
        <w:t>Zweck des Dokuments</w:t>
      </w:r>
    </w:p>
    <w:p>
      <w:r>
        <w:t xml:space="preserve">Diese Systembeschreibung stellt den Cloud-Dienst </w:t>
      </w:r>
      <w:r>
        <w:rPr>
          <w:color w:val="5B6472"/>
          <w:shd w:val="clear" w:color="auto" w:fill="ECEEF1"/>
        </w:rPr>
        <w:t>[Name des Cloud-Dienstes]</w:t>
      </w:r>
      <w:r>
        <w:t xml:space="preserve"> und das interne Kontrollsystem dar, das für seine Entwicklung und seinen Betrieb relevant ist. Zusammen mit den darin beschriebenen Kontrollen ist sie Gegenstand der Prüfung nach dem Kriterienkatalog C5:2026 (Abschnitt 3.4.4).</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[Adressaten und Verwendung des Berichts ergänzen]</w:t>
            </w:r>
          </w:p>
        </w:tc>
      </w:tr>
    </w:tbl>
    <w:p>
      <w:pPr>
        <w:spacing w:after="0" w:line="80" w:lineRule="exact"/>
      </w:pPr>
    </w:p>
    <w:p>
      <w:pPr>
        <w:pStyle w:val="Heading2"/>
      </w:pPr>
      <w:r>
        <w:t>Geltungsbereich</w:t>
      </w:r>
    </w:p>
    <w:p>
      <w:r>
        <w:t xml:space="preserve">Die Beschreibung gilt für </w:t>
      </w:r>
      <w:r>
        <w:rPr>
          <w:color w:val="5B6472"/>
          <w:shd w:val="clear" w:color="auto" w:fill="ECEEF1"/>
        </w:rPr>
        <w:t>[Dienst, Editionen, Regionen]</w:t>
      </w:r>
      <w:r>
        <w:t xml:space="preserve"> zum Stichtag </w:t>
      </w:r>
      <w:r>
        <w:rPr>
          <w:color w:val="5B6472"/>
          <w:shd w:val="clear" w:color="auto" w:fill="ECEEF1"/>
        </w:rPr>
        <w:t>[JJJJ-MM-TT]</w:t>
      </w:r>
      <w:r>
        <w:t xml:space="preserve"> (Typ-1-Bericht) oder für den Zeitraum </w:t>
      </w:r>
      <w:r>
        <w:rPr>
          <w:color w:val="5B6472"/>
          <w:shd w:val="clear" w:color="auto" w:fill="ECEEF1"/>
        </w:rPr>
        <w:t>[JJJJ-MM-TT bis JJJJ-MM-TT]</w:t>
      </w:r>
      <w:r>
        <w:t xml:space="preserve"> (Typ-2-Bericht). Nicht Teil der Beschreibung sind </w:t>
      </w:r>
      <w:r>
        <w:rPr>
          <w:color w:val="5B6472"/>
          <w:shd w:val="clear" w:color="auto" w:fill="ECEEF1"/>
        </w:rPr>
        <w:t>[ausgeschlossene Dienste, Module, Umgebungen]</w:t>
      </w:r>
      <w:r>
        <w:t>.</w:t>
      </w:r>
    </w:p>
    <w:p>
      <w:pPr>
        <w:pStyle w:val="Heading2"/>
      </w:pPr>
      <w:r>
        <w:t>Berichtstyp, Katalogfassung und Methode für Subdienstleister</w:t>
      </w:r>
    </w:p>
    <w:p>
      <w:pPr>
        <w:pStyle w:val="Ausfuellhinweis"/>
        <w:spacing w:before="40"/>
      </w:pPr>
      <w:r>
        <w:rPr>
          <w:b/>
          <w:color w:val="0E2246"/>
        </w:rPr>
        <w:t>Ausfüllhinweis</w:t>
      </w:r>
    </w:p>
    <w:p>
      <w:pPr>
        <w:pStyle w:val="Ausfuellhinweis"/>
        <w:ind w:left="425" w:hanging="227"/>
      </w:pPr>
      <w:r>
        <w:t>•  Zweck des Dokuments, Berichtstyp (Typ 1 mit Stichtag oder Typ 2 mit Zeitraum), Katalogfassung</w:t>
      </w:r>
    </w:p>
    <w:p>
      <w:pPr>
        <w:pStyle w:val="Ausfuellhinweis"/>
        <w:spacing w:after="160"/>
        <w:ind w:left="425" w:hanging="227"/>
      </w:pPr>
      <w:r>
        <w:t>•  Methode für Subdienstleister (Carve-out oder Inclusive)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Berichtstyp (Typ 1 oder Typ 2)</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Stichtag (Typ 1) oder Zeitraum (Typ 2)</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Katalogfassung und Version</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Methode für Subdienstleister (Carve-out oder Inclusive)</w:t>
            </w:r>
          </w:p>
        </w:tc>
        <w:tc>
          <w:tcPr>
            <w:tcW w:type="dxa" w:w="5783"/>
            <w:shd w:val="clear" w:color="auto" w:fill="ECEEF1"/>
          </w:tcPr>
          <w:p>
            <w:pPr>
              <w:pStyle w:val="TabelleText"/>
            </w:pPr>
          </w:p>
        </w:tc>
      </w:tr>
    </w:tbl>
    <w:p>
      <w:pPr>
        <w:spacing w:after="0" w:line="120" w:lineRule="exact"/>
      </w:pPr>
    </w:p>
    <w:p>
      <w:pPr>
        <w:pStyle w:val="Heading2"/>
      </w:pPr>
      <w:r>
        <w:t>Bezug zu BSI C5:2026</w:t>
      </w:r>
    </w:p>
    <w:p>
      <w:r>
        <w:t>Grundlage ist der Kriterienkatalog Cloud Computing C5:2026 des BSI, Version 1.1.0 (© Bundesamt für Sicherheit in der Informationstechnik 2026, https://www.bsi.bund.de/C5). Die Nummern in Klammern hinter den Kapitelüberschriften (Nr. 1 bis Nr. 8) verweisen auf die Aufzählung der Mindestinhalte in Abschnitt 3.4.5.1. Die Gliederung verwendet eigene Überschriften und ersetzt nicht den Katalog; maßgeblich ist sein Wortlaut.</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247"/>
        <w:gridCol w:w="5555"/>
        <w:gridCol w:w="2551"/>
      </w:tblGrid>
      <w:tr>
        <w:trPr>
          <w:cantSplit/>
          <w:tblHeader/>
        </w:trPr>
        <w:tc>
          <w:tcPr>
            <w:tcW w:type="dxa" w:w="1247"/>
            <w:shd w:val="clear" w:color="auto" w:fill="0E2246"/>
            <w:vAlign w:val="center"/>
          </w:tcPr>
          <w:p>
            <w:pPr>
              <w:pStyle w:val="TabelleKopf"/>
              <w:keepNext/>
            </w:pPr>
            <w:r>
              <w:t>Abschnitt</w:t>
            </w:r>
          </w:p>
        </w:tc>
        <w:tc>
          <w:tcPr>
            <w:tcW w:type="dxa" w:w="5556"/>
            <w:shd w:val="clear" w:color="auto" w:fill="0E2246"/>
            <w:vAlign w:val="center"/>
          </w:tcPr>
          <w:p>
            <w:pPr>
              <w:pStyle w:val="TabelleKopf"/>
              <w:keepNext/>
            </w:pPr>
            <w:r>
              <w:t>Thema im Katalog</w:t>
            </w:r>
          </w:p>
        </w:tc>
        <w:tc>
          <w:tcPr>
            <w:tcW w:type="dxa" w:w="2551"/>
            <w:shd w:val="clear" w:color="auto" w:fill="0E2246"/>
            <w:vAlign w:val="center"/>
          </w:tcPr>
          <w:p>
            <w:pPr>
              <w:pStyle w:val="TabelleKopf"/>
              <w:keepNext/>
            </w:pPr>
            <w:r>
              <w:t>Bezug in dieser Vorlage</w:t>
            </w:r>
          </w:p>
        </w:tc>
      </w:tr>
      <w:tr>
        <w:trPr>
          <w:cantSplit/>
        </w:trPr>
        <w:tc>
          <w:tcPr>
            <w:tcW w:type="dxa" w:w="1247"/>
          </w:tcPr>
          <w:p>
            <w:pPr>
              <w:pStyle w:val="TabelleText"/>
              <w:keepNext/>
            </w:pPr>
            <w:r>
              <w:rPr>
                <w:b/>
              </w:rPr>
              <w:t>3.4.3</w:t>
            </w:r>
          </w:p>
        </w:tc>
        <w:tc>
          <w:tcPr>
            <w:tcW w:type="dxa" w:w="5556"/>
          </w:tcPr>
          <w:p>
            <w:pPr>
              <w:pStyle w:val="TabelleText"/>
              <w:keepNext/>
            </w:pPr>
            <w:r>
              <w:t>Anzuwendende Kriterien</w:t>
            </w:r>
          </w:p>
        </w:tc>
        <w:tc>
          <w:tcPr>
            <w:tcW w:type="dxa" w:w="2551"/>
          </w:tcPr>
          <w:p>
            <w:pPr>
              <w:pStyle w:val="TabelleText"/>
              <w:keepNext/>
            </w:pPr>
            <w:r>
              <w:t>Kapitel 4</w:t>
            </w:r>
          </w:p>
        </w:tc>
      </w:tr>
      <w:tr>
        <w:trPr>
          <w:cantSplit/>
        </w:trPr>
        <w:tc>
          <w:tcPr>
            <w:tcW w:type="dxa" w:w="1247"/>
          </w:tcPr>
          <w:p>
            <w:pPr>
              <w:pStyle w:val="TabelleText"/>
              <w:keepNext/>
            </w:pPr>
            <w:r>
              <w:rPr>
                <w:b/>
              </w:rPr>
              <w:t>3.4.4</w:t>
            </w:r>
          </w:p>
        </w:tc>
        <w:tc>
          <w:tcPr>
            <w:tcW w:type="dxa" w:w="5556"/>
          </w:tcPr>
          <w:p>
            <w:pPr>
              <w:pStyle w:val="TabelleText"/>
              <w:keepNext/>
            </w:pPr>
            <w:r>
              <w:t>Prüfungsgegenstand und Ziel der Prüfung</w:t>
            </w:r>
          </w:p>
        </w:tc>
        <w:tc>
          <w:tcPr>
            <w:tcW w:type="dxa" w:w="2551"/>
          </w:tcPr>
          <w:p>
            <w:pPr>
              <w:pStyle w:val="TabelleText"/>
              <w:keepNext/>
            </w:pPr>
            <w:r>
              <w:t>Kapitel 0</w:t>
            </w:r>
          </w:p>
        </w:tc>
      </w:tr>
      <w:tr>
        <w:trPr>
          <w:cantSplit/>
        </w:trPr>
        <w:tc>
          <w:tcPr>
            <w:tcW w:type="dxa" w:w="1247"/>
          </w:tcPr>
          <w:p>
            <w:pPr>
              <w:pStyle w:val="TabelleText"/>
              <w:keepNext/>
            </w:pPr>
            <w:r>
              <w:rPr>
                <w:b/>
              </w:rPr>
              <w:t>3.4.5</w:t>
            </w:r>
          </w:p>
        </w:tc>
        <w:tc>
          <w:tcPr>
            <w:tcW w:type="dxa" w:w="5556"/>
          </w:tcPr>
          <w:p>
            <w:pPr>
              <w:pStyle w:val="TabelleText"/>
              <w:keepNext/>
            </w:pPr>
            <w:r>
              <w:t>Anforderungen an die Systembeschreibung und die Erklärung der gesetzlichen Vertreter (3.4.5.1: Kriterien an die Systembeschreibung)</w:t>
            </w:r>
          </w:p>
        </w:tc>
        <w:tc>
          <w:tcPr>
            <w:tcW w:type="dxa" w:w="2551"/>
          </w:tcPr>
          <w:p>
            <w:pPr>
              <w:pStyle w:val="TabelleText"/>
              <w:keepNext/>
            </w:pPr>
            <w:r>
              <w:t>Kapitel 1 bis 9</w:t>
            </w:r>
          </w:p>
        </w:tc>
      </w:tr>
      <w:tr>
        <w:trPr>
          <w:cantSplit/>
        </w:trPr>
        <w:tc>
          <w:tcPr>
            <w:tcW w:type="dxa" w:w="1247"/>
          </w:tcPr>
          <w:p>
            <w:pPr>
              <w:pStyle w:val="TabelleText"/>
              <w:keepNext/>
            </w:pPr>
            <w:r>
              <w:rPr>
                <w:b/>
              </w:rPr>
              <w:t>3.4.6</w:t>
            </w:r>
          </w:p>
        </w:tc>
        <w:tc>
          <w:tcPr>
            <w:tcW w:type="dxa" w:w="5556"/>
          </w:tcPr>
          <w:p>
            <w:pPr>
              <w:pStyle w:val="TabelleText"/>
              <w:keepNext/>
            </w:pPr>
            <w:r>
              <w:t>Berücksichtigung von Dienstleistungsunternehmen (Service-Organisationen)</w:t>
            </w:r>
          </w:p>
        </w:tc>
        <w:tc>
          <w:tcPr>
            <w:tcW w:type="dxa" w:w="2551"/>
          </w:tcPr>
          <w:p>
            <w:pPr>
              <w:pStyle w:val="TabelleText"/>
              <w:keepNext/>
            </w:pPr>
            <w:r>
              <w:t>Kapitel 8</w:t>
            </w:r>
          </w:p>
        </w:tc>
      </w:tr>
      <w:tr>
        <w:trPr>
          <w:cantSplit/>
        </w:trPr>
        <w:tc>
          <w:tcPr>
            <w:tcW w:type="dxa" w:w="1247"/>
          </w:tcPr>
          <w:p>
            <w:pPr>
              <w:pStyle w:val="TabelleText"/>
            </w:pPr>
            <w:r>
              <w:rPr>
                <w:b/>
              </w:rPr>
              <w:t>3.5</w:t>
            </w:r>
          </w:p>
        </w:tc>
        <w:tc>
          <w:tcPr>
            <w:tcW w:type="dxa" w:w="5556"/>
          </w:tcPr>
          <w:p>
            <w:pPr>
              <w:pStyle w:val="TabelleText"/>
            </w:pPr>
            <w:r>
              <w:t>Umgang mit Überarbeitungen dieses Kriterienkatalogs</w:t>
            </w:r>
          </w:p>
        </w:tc>
        <w:tc>
          <w:tcPr>
            <w:tcW w:type="dxa" w:w="2551"/>
          </w:tcPr>
          <w:p>
            <w:pPr>
              <w:pStyle w:val="TabelleText"/>
            </w:pPr>
            <w:r>
              <w:t>Kapitel 10</w:t>
            </w:r>
          </w:p>
        </w:tc>
      </w:tr>
    </w:tbl>
    <w:p>
      <w:pPr>
        <w:spacing w:after="0" w:line="120" w:lineRule="exact"/>
      </w:pPr>
    </w:p>
    <w:p>
      <w:pPr>
        <w:pStyle w:val="Heading2"/>
      </w:pPr>
      <w:r>
        <w:t>Rollen und Verantwortlichkeiten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118"/>
        <w:gridCol w:w="6236"/>
      </w:tblGrid>
      <w:tr>
        <w:trPr>
          <w:cantSplit/>
          <w:tblHeader/>
        </w:trPr>
        <w:tc>
          <w:tcPr>
            <w:tcW w:type="dxa" w:w="3118"/>
            <w:shd w:val="clear" w:color="auto" w:fill="0E2246"/>
            <w:vAlign w:val="center"/>
          </w:tcPr>
          <w:p>
            <w:pPr>
              <w:pStyle w:val="TabelleKopf"/>
              <w:keepNext/>
            </w:pPr>
            <w:r>
              <w:t>Rolle</w:t>
            </w:r>
          </w:p>
        </w:tc>
        <w:tc>
          <w:tcPr>
            <w:tcW w:type="dxa" w:w="6236"/>
            <w:shd w:val="clear" w:color="auto" w:fill="0E2246"/>
            <w:vAlign w:val="center"/>
          </w:tcPr>
          <w:p>
            <w:pPr>
              <w:pStyle w:val="TabelleKopf"/>
              <w:keepNext/>
            </w:pPr>
            <w:r>
              <w:t>Aufgabe</w:t>
            </w:r>
          </w:p>
        </w:tc>
      </w:tr>
      <w:tr>
        <w:trPr>
          <w:cantSplit/>
        </w:trPr>
        <w:tc>
          <w:tcPr>
            <w:tcW w:type="dxa" w:w="3118"/>
          </w:tcPr>
          <w:p>
            <w:pPr>
              <w:pStyle w:val="TabelleText"/>
              <w:keepNext/>
            </w:pPr>
            <w:r>
              <w:rPr>
                <w:b/>
              </w:rPr>
              <w:t>Dokumentverantwortlich</w:t>
            </w:r>
          </w:p>
        </w:tc>
        <w:tc>
          <w:tcPr>
            <w:tcW w:type="dxa" w:w="6236"/>
          </w:tcPr>
          <w:p>
            <w:pPr>
              <w:pStyle w:val="TabelleText"/>
              <w:keepNext/>
            </w:pPr>
            <w:r>
              <w:t>Führt die Beschreibung zusammen, achtet auf einheitliche Begriffe und auf den Abgleich mit dem Kontrollkatalog.</w:t>
            </w:r>
          </w:p>
        </w:tc>
      </w:tr>
      <w:tr>
        <w:trPr>
          <w:cantSplit/>
        </w:trPr>
        <w:tc>
          <w:tcPr>
            <w:tcW w:type="dxa" w:w="3118"/>
          </w:tcPr>
          <w:p>
            <w:pPr>
              <w:pStyle w:val="TabelleText"/>
              <w:keepNext/>
            </w:pPr>
            <w:r>
              <w:rPr>
                <w:b/>
              </w:rPr>
              <w:t>Fachverantwortliche je Kapitel</w:t>
            </w:r>
          </w:p>
        </w:tc>
        <w:tc>
          <w:tcPr>
            <w:tcW w:type="dxa" w:w="6236"/>
          </w:tcPr>
          <w:p>
            <w:pPr>
              <w:pStyle w:val="TabelleText"/>
              <w:keepNext/>
            </w:pPr>
            <w:r>
              <w:t>Liefern die Inhalte, etwa Betrieb, Entwicklung, Personal und Einkauf, und bestätigen sie fachlich.</w:t>
            </w:r>
          </w:p>
        </w:tc>
      </w:tr>
      <w:tr>
        <w:trPr>
          <w:cantSplit/>
        </w:trPr>
        <w:tc>
          <w:tcPr>
            <w:tcW w:type="dxa" w:w="3118"/>
          </w:tcPr>
          <w:p>
            <w:pPr>
              <w:pStyle w:val="TabelleText"/>
              <w:keepNext/>
            </w:pPr>
            <w:r>
              <w:rPr>
                <w:b/>
              </w:rPr>
              <w:t>Informationssicherheitsbeauftragte Person</w:t>
            </w:r>
          </w:p>
        </w:tc>
        <w:tc>
          <w:tcPr>
            <w:tcW w:type="dxa" w:w="6236"/>
          </w:tcPr>
          <w:p>
            <w:pPr>
              <w:pStyle w:val="TabelleText"/>
              <w:keepNext/>
            </w:pPr>
            <w:r>
              <w:t>Prüft die Zuordnung der Kontrollen zu Kriterien-IDs und die Begründungen für nicht anwendbare Kriterien.</w:t>
            </w:r>
          </w:p>
        </w:tc>
      </w:tr>
      <w:tr>
        <w:trPr>
          <w:cantSplit/>
        </w:trPr>
        <w:tc>
          <w:tcPr>
            <w:tcW w:type="dxa" w:w="3118"/>
          </w:tcPr>
          <w:p>
            <w:pPr>
              <w:pStyle w:val="TabelleText"/>
              <w:keepNext/>
            </w:pPr>
            <w:r>
              <w:rPr>
                <w:b/>
              </w:rPr>
              <w:t>Gesetzliche Vertreter</w:t>
            </w:r>
          </w:p>
        </w:tc>
        <w:tc>
          <w:tcPr>
            <w:tcW w:type="dxa" w:w="6236"/>
          </w:tcPr>
          <w:p>
            <w:pPr>
              <w:pStyle w:val="TabelleText"/>
              <w:keepNext/>
            </w:pPr>
            <w:r>
              <w:t>Geben die Beschreibung frei und geben die Erklärung der gesetzlichen Vertreter ab (Abschnitt 3.4.5).</w:t>
            </w:r>
          </w:p>
        </w:tc>
      </w:tr>
      <w:tr>
        <w:trPr>
          <w:cantSplit/>
        </w:trPr>
        <w:tc>
          <w:tcPr>
            <w:tcW w:type="dxa" w:w="3118"/>
          </w:tcPr>
          <w:p>
            <w:pPr>
              <w:pStyle w:val="TabelleText"/>
            </w:pPr>
            <w:r>
              <w:rPr>
                <w:b/>
              </w:rPr>
              <w:t>Prüfer</w:t>
            </w:r>
          </w:p>
        </w:tc>
        <w:tc>
          <w:tcPr>
            <w:tcW w:type="dxa" w:w="6236"/>
          </w:tcPr>
          <w:p>
            <w:pPr>
              <w:pStyle w:val="TabelleText"/>
            </w:pPr>
            <w:r>
              <w:t>Beurteilt die Beschreibung und die Kontrollen; er schreibt die Beschreibung nicht.</w:t>
            </w:r>
          </w:p>
        </w:tc>
      </w:tr>
    </w:tbl>
    <w:p>
      <w:pPr>
        <w:spacing w:after="0" w:line="120" w:lineRule="exact"/>
      </w:pPr>
    </w:p>
    <w:p>
      <w:pPr>
        <w:pStyle w:val="Heading2"/>
      </w:pPr>
      <w:r>
        <w:t>Ausfüllhinweise (vor der Weitergabe löschen)</w:t>
      </w:r>
    </w:p>
    <w:p>
      <w:pPr>
        <w:pStyle w:val="ListBullet"/>
      </w:pPr>
      <w:r>
        <w:t>Das Blackfort-Logo und der Name Blackfort Technology sind von der Lizenz ausgenommen. Die unveränderte Vorlage dürfen Sie mit Logo weitergeben. Ersetzen Sie Logo und Absenderangaben in Deckblatt, Kopf- und Fußzeile durch Ihre eigenen, bevor Sie das ausgefüllte Dokument weitergeben. Die Namensnennung „Vorlage: Blackfort Technology, CC BY 4.0“ dürfen Sie in ausgefüllten Dokumenten weglassen (siehe Lizenzhinweise).</w:t>
      </w:r>
    </w:p>
    <w:p>
      <w:pPr>
        <w:pStyle w:val="ListBullet"/>
      </w:pPr>
      <w:r>
        <w:t>Grau hinterlegte Felder und Text in eckigen Klammern sind Platzhalter. Ersetzen Sie sie durch Ihre Angaben.</w:t>
      </w:r>
    </w:p>
    <w:p>
      <w:pPr>
        <w:pStyle w:val="ListBullet"/>
      </w:pPr>
      <w:r>
        <w:t>Die Kästen „Ausfüllhinweis“ nennen, was in ein Kapitel gehört. Löschen Sie sie und diesen Abschnitt, bevor Sie die Beschreibung weitergeben.</w:t>
      </w:r>
    </w:p>
    <w:p>
      <w:pPr>
        <w:pStyle w:val="ListBullet"/>
      </w:pPr>
      <w:r>
        <w:t>Beschreiben Sie das System, wie es zum Stichtag oder im Zeitraum konzipiert und implementiert war.</w:t>
      </w:r>
    </w:p>
    <w:p>
      <w:pPr>
        <w:pStyle w:val="ListBullet"/>
      </w:pPr>
      <w:r>
        <w:t>Nennen Sie Kriterien nur mit ihrer ID, etwa IAM-05. Den Wortlaut lesen Sie im Katalog nach.</w:t>
      </w:r>
    </w:p>
    <w:p>
      <w:pPr>
        <w:pStyle w:val="ListBullet"/>
      </w:pPr>
      <w:r>
        <w:t>Organisation, Cloud-Dienst, Version, Stand, Klassifizierung und Dokumentverantwortlich tragen Sie auf dem Deckblatt ein. In Microsoft Word erscheinen Version, Stand und Klassifizierung automatisch in der Fußzeile.</w:t>
      </w:r>
    </w:p>
    <w:p>
      <w:pPr>
        <w:pStyle w:val="ListBullet"/>
      </w:pPr>
      <w:r>
        <w:t>Nach Änderungen an Überschriften aktualisieren Sie das Inhaltsverzeichnis: Rechtsklick auf das Verzeichnis &gt; Felder aktualisieren.</w:t>
      </w:r>
    </w:p>
    <w:p>
      <w:pPr>
        <w:spacing w:after="0" w:line="80" w:lineRule="exact"/>
      </w:pPr>
    </w:p>
    <w:p>
      <w:pPr>
        <w:pStyle w:val="Heading2"/>
      </w:pPr>
      <w:r>
        <w:t>Verwandte Dokumente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3401"/>
        <w:gridCol w:w="3458"/>
      </w:tblGrid>
      <w:tr>
        <w:trPr>
          <w:cantSplit/>
          <w:tblHeader/>
        </w:trPr>
        <w:tc>
          <w:tcPr>
            <w:tcW w:type="dxa" w:w="2494"/>
            <w:shd w:val="clear" w:color="auto" w:fill="0E2246"/>
            <w:vAlign w:val="center"/>
          </w:tcPr>
          <w:p>
            <w:pPr>
              <w:pStyle w:val="TabelleKopf"/>
              <w:keepNext/>
            </w:pPr>
            <w:r>
              <w:t>Vorlage</w:t>
            </w:r>
          </w:p>
        </w:tc>
        <w:tc>
          <w:tcPr>
            <w:tcW w:type="dxa" w:w="3402"/>
            <w:shd w:val="clear" w:color="auto" w:fill="0E2246"/>
            <w:vAlign w:val="center"/>
          </w:tcPr>
          <w:p>
            <w:pPr>
              <w:pStyle w:val="TabelleKopf"/>
              <w:keepNext/>
            </w:pPr>
            <w:r>
              <w:t>Datei</w:t>
            </w:r>
          </w:p>
        </w:tc>
        <w:tc>
          <w:tcPr>
            <w:tcW w:type="dxa" w:w="3458"/>
            <w:shd w:val="clear" w:color="auto" w:fill="0E2246"/>
            <w:vAlign w:val="center"/>
          </w:tcPr>
          <w:p>
            <w:pPr>
              <w:pStyle w:val="TabelleKopf"/>
              <w:keepNext/>
            </w:pPr>
            <w:r>
              <w:t>Zusammenhang</w:t>
            </w:r>
          </w:p>
        </w:tc>
      </w:tr>
      <w:tr>
        <w:trPr>
          <w:cantSplit/>
        </w:trPr>
        <w:tc>
          <w:tcPr>
            <w:tcW w:type="dxa" w:w="2494"/>
          </w:tcPr>
          <w:p>
            <w:pPr>
              <w:pStyle w:val="TabelleText"/>
              <w:keepNext/>
            </w:pPr>
            <w:r>
              <w:t>Scope-Steckbrief</w:t>
            </w:r>
          </w:p>
        </w:tc>
        <w:tc>
          <w:tcPr>
            <w:tcW w:type="dxa" w:w="3402"/>
          </w:tcPr>
          <w:p>
            <w:pPr>
              <w:pStyle w:val="TabelleText"/>
              <w:keepNext/>
            </w:pPr>
            <w:r>
              <w:rPr>
                <w:b/>
              </w:rPr>
              <w:t>c5-scope-steckbrief.docx</w:t>
            </w:r>
          </w:p>
          <w:p>
            <w:pPr>
              <w:pStyle w:val="TabelleText"/>
            </w:pPr>
            <w:r>
              <w:rPr>
                <w:color w:val="5B6472"/>
                <w:sz w:val="16"/>
              </w:rPr>
              <w:t>https://c5-readiness.de/c5-vorlagen#scope-steckbrief</w:t>
            </w:r>
          </w:p>
        </w:tc>
        <w:tc>
          <w:tcPr>
            <w:tcW w:type="dxa" w:w="3458"/>
          </w:tcPr>
          <w:p>
            <w:pPr>
              <w:pStyle w:val="TabelleText"/>
              <w:keepNext/>
            </w:pPr>
            <w:r>
              <w:t>Legt Dienst, Berichtstyp, Kriterien und Dienstleister fest; Ausgangspunkt für die anderen Vorlagen.</w:t>
            </w:r>
          </w:p>
        </w:tc>
      </w:tr>
      <w:tr>
        <w:trPr>
          <w:cantSplit/>
        </w:trPr>
        <w:tc>
          <w:tcPr>
            <w:tcW w:type="dxa" w:w="2494"/>
          </w:tcPr>
          <w:p>
            <w:pPr>
              <w:pStyle w:val="TabelleText"/>
              <w:keepNext/>
            </w:pPr>
            <w:r>
              <w:t>Nachweisregister</w:t>
            </w:r>
          </w:p>
        </w:tc>
        <w:tc>
          <w:tcPr>
            <w:tcW w:type="dxa" w:w="3402"/>
          </w:tcPr>
          <w:p>
            <w:pPr>
              <w:pStyle w:val="TabelleText"/>
              <w:keepNext/>
            </w:pPr>
            <w:r>
              <w:rPr>
                <w:b/>
              </w:rPr>
              <w:t>c5-nachweisregister.xlsx</w:t>
            </w:r>
          </w:p>
          <w:p>
            <w:pPr>
              <w:pStyle w:val="TabelleText"/>
            </w:pPr>
            <w:r>
              <w:rPr>
                <w:color w:val="5B6472"/>
                <w:sz w:val="16"/>
              </w:rPr>
              <w:t>https://c5-readiness.de/c5-vorlagen#nachweisregister</w:t>
            </w:r>
          </w:p>
        </w:tc>
        <w:tc>
          <w:tcPr>
            <w:tcW w:type="dxa" w:w="3458"/>
          </w:tcPr>
          <w:p>
            <w:pPr>
              <w:pStyle w:val="TabelleText"/>
              <w:keepNext/>
            </w:pPr>
            <w:r>
              <w:t>Hält je Nachweis fest, welche Kontrolle er belegt, wo er liegt und welchen Zeitraum er abdeckt.</w:t>
            </w:r>
          </w:p>
        </w:tc>
      </w:tr>
      <w:tr>
        <w:trPr>
          <w:cantSplit/>
        </w:trPr>
        <w:tc>
          <w:tcPr>
            <w:tcW w:type="dxa" w:w="2494"/>
          </w:tcPr>
          <w:p>
            <w:pPr>
              <w:pStyle w:val="TabelleText"/>
              <w:keepNext/>
            </w:pPr>
            <w:r>
              <w:t>Zuständigkeitsmatrix für korrespondierende Kundenkontrollen (CUEC)</w:t>
            </w:r>
          </w:p>
        </w:tc>
        <w:tc>
          <w:tcPr>
            <w:tcW w:type="dxa" w:w="3402"/>
          </w:tcPr>
          <w:p>
            <w:pPr>
              <w:pStyle w:val="TabelleText"/>
              <w:keepNext/>
            </w:pPr>
            <w:r>
              <w:rPr>
                <w:b/>
              </w:rPr>
              <w:t>c5-zustaendigkeitsmatrix-cuec.xlsx</w:t>
            </w:r>
          </w:p>
          <w:p>
            <w:pPr>
              <w:pStyle w:val="TabelleText"/>
            </w:pPr>
            <w:r>
              <w:rPr>
                <w:color w:val="5B6472"/>
                <w:sz w:val="16"/>
              </w:rPr>
              <w:t>https://c5-readiness.de/c5-vorlagen#zustaendigkeitsmatrix</w:t>
            </w:r>
          </w:p>
        </w:tc>
        <w:tc>
          <w:tcPr>
            <w:tcW w:type="dxa" w:w="3458"/>
          </w:tcPr>
          <w:p>
            <w:pPr>
              <w:pStyle w:val="TabelleText"/>
              <w:keepNext/>
            </w:pPr>
            <w:r>
              <w:t>Listet die korrespondierenden Kundenkontrollen (CUEC); Grundlage für Mindestinhalt Nr. 7 der Systembeschreibung.</w:t>
            </w:r>
          </w:p>
        </w:tc>
      </w:tr>
      <w:tr>
        <w:trPr>
          <w:cantSplit/>
        </w:trPr>
        <w:tc>
          <w:tcPr>
            <w:tcW w:type="dxa" w:w="2494"/>
          </w:tcPr>
          <w:p>
            <w:pPr>
              <w:pStyle w:val="TabelleText"/>
            </w:pPr>
            <w:r>
              <w:t>Subdienstleisterinventar</w:t>
            </w:r>
          </w:p>
        </w:tc>
        <w:tc>
          <w:tcPr>
            <w:tcW w:type="dxa" w:w="3402"/>
          </w:tcPr>
          <w:p>
            <w:pPr>
              <w:pStyle w:val="TabelleText"/>
            </w:pPr>
            <w:r>
              <w:rPr>
                <w:b/>
              </w:rPr>
              <w:t>c5-subdienstleisterinventar.xlsx</w:t>
            </w:r>
          </w:p>
          <w:p>
            <w:pPr>
              <w:pStyle w:val="TabelleText"/>
            </w:pPr>
            <w:r>
              <w:rPr>
                <w:color w:val="5B6472"/>
                <w:sz w:val="16"/>
              </w:rPr>
              <w:t>https://c5-readiness.de/c5-vorlagen#subdienstleisterinventar</w:t>
            </w:r>
          </w:p>
        </w:tc>
        <w:tc>
          <w:tcPr>
            <w:tcW w:type="dxa" w:w="3458"/>
          </w:tcPr>
          <w:p>
            <w:pPr>
              <w:pStyle w:val="TabelleText"/>
            </w:pPr>
            <w:r>
              <w:t>Erfasst die Dienstleister mit den Angaben für Mindestinhalt Nr. 8 und für das Verzeichnis nach SSO-04.</w:t>
            </w:r>
          </w:p>
        </w:tc>
      </w:tr>
    </w:tbl>
    <w:p>
      <w:pPr>
        <w:spacing w:after="0" w:line="120" w:lineRule="exact"/>
      </w:pPr>
    </w:p>
    <w:p>
      <w:pPr>
        <w:pStyle w:val="Heading1"/>
      </w:pPr>
      <w:r>
        <w:t>Der Cloud-Dienst (Nr. 1)</w:t>
      </w:r>
    </w:p>
    <w:p>
      <w:pPr>
        <w:pStyle w:val="Ausfuellhinweis"/>
        <w:spacing w:before="40"/>
      </w:pPr>
      <w:r>
        <w:rPr>
          <w:b/>
          <w:color w:val="0E2246"/>
        </w:rPr>
        <w:t>Ausfüllhinweis</w:t>
      </w:r>
    </w:p>
    <w:p>
      <w:pPr>
        <w:pStyle w:val="Ausfuellhinweis"/>
        <w:ind w:left="425" w:hanging="227"/>
      </w:pPr>
      <w:r>
        <w:t>•  Name, Dienstmodell, Leistungsumfang, Editionen</w:t>
      </w:r>
    </w:p>
    <w:p>
      <w:pPr>
        <w:pStyle w:val="Ausfuellhinweis"/>
        <w:spacing w:after="160"/>
        <w:ind w:left="425" w:hanging="227"/>
      </w:pPr>
      <w:r>
        <w:t>•  Was nicht zum Dienst gehört</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Systemkomponenten (Nr. 2)</w:t>
      </w:r>
    </w:p>
    <w:p>
      <w:pPr>
        <w:pStyle w:val="Ausfuellhinweis"/>
        <w:spacing w:before="40"/>
      </w:pPr>
      <w:r>
        <w:rPr>
          <w:b/>
          <w:color w:val="0E2246"/>
        </w:rPr>
        <w:t>Ausfüllhinweis</w:t>
      </w:r>
    </w:p>
    <w:p>
      <w:pPr>
        <w:pStyle w:val="Ausfuellhinweis"/>
        <w:ind w:left="425" w:hanging="227"/>
      </w:pPr>
      <w:r>
        <w:t>•  Architekturübersicht mit Diagramm</w:t>
      </w:r>
    </w:p>
    <w:p>
      <w:pPr>
        <w:pStyle w:val="Ausfuellhinweis"/>
        <w:ind w:left="425" w:hanging="227"/>
      </w:pPr>
      <w:r>
        <w:t>•  Infrastruktur, Plattform, Software, Datenhaltung, Netze</w:t>
      </w:r>
    </w:p>
    <w:p>
      <w:pPr>
        <w:pStyle w:val="Ausfuellhinweis"/>
        <w:spacing w:after="160"/>
        <w:ind w:left="425" w:hanging="227"/>
      </w:pPr>
      <w:r>
        <w:t>•  Personen und Prozesse, die den Dienst betreiben</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2834" w:hRule="atLeast"/>
        </w:trPr>
        <w:tc>
          <w:tcPr>
            <w:tcW w:type="dxa" w:w="9354"/>
            <w:shd w:val="clear" w:color="auto" w:fill="ECEEF1"/>
          </w:tcPr>
          <w:p>
            <w:pPr>
              <w:pStyle w:val="TabelleText"/>
            </w:pPr>
            <w:r>
              <w:rPr>
                <w:i/>
                <w:color w:val="5B6472"/>
              </w:rPr>
              <w:t>[Architekturdiagramm einfügen]</w:t>
            </w:r>
          </w:p>
        </w:tc>
      </w:tr>
    </w:tbl>
    <w:p>
      <w:pPr>
        <w:spacing w:after="0" w:line="80" w:lineRule="exact"/>
      </w:pP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Rahmenbedingungen des Dienstes (Nr. 3)</w:t>
      </w:r>
    </w:p>
    <w:p>
      <w:pPr>
        <w:pStyle w:val="Ausfuellhinweis"/>
        <w:spacing w:before="40"/>
      </w:pPr>
      <w:r>
        <w:rPr>
          <w:b/>
          <w:color w:val="0E2246"/>
        </w:rPr>
        <w:t>Ausfüllhinweis</w:t>
      </w:r>
    </w:p>
    <w:p>
      <w:pPr>
        <w:pStyle w:val="Ausfuellhinweis"/>
        <w:spacing w:after="160"/>
        <w:ind w:left="425" w:hanging="227"/>
      </w:pPr>
      <w:r>
        <w:t>•  Angaben zu GC-01 bis GC-06, je ein Unterabschnitt</w:t>
      </w:r>
    </w:p>
    <w:p>
      <w:pPr>
        <w:pStyle w:val="Heading2"/>
      </w:pPr>
      <w:r>
        <w:t>Angaben zu GC-01</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Angaben zu GC-02</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Angaben zu GC-03</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Angaben zu GC-04</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Angaben zu GC-05</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Angaben zu GC-06</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Anwendbare Kriterien (Nr. 4)</w:t>
      </w:r>
    </w:p>
    <w:p>
      <w:pPr>
        <w:pStyle w:val="Ausfuellhinweis"/>
        <w:spacing w:before="40"/>
      </w:pPr>
      <w:r>
        <w:rPr>
          <w:b/>
          <w:color w:val="0E2246"/>
        </w:rPr>
        <w:t>Ausfüllhinweis</w:t>
      </w:r>
    </w:p>
    <w:p>
      <w:pPr>
        <w:pStyle w:val="Ausfuellhinweis"/>
        <w:ind w:left="425" w:hanging="227"/>
      </w:pPr>
      <w:r>
        <w:t>•  Tabelle aller Kriterien-IDs mit anwendbar/nicht anwendbar</w:t>
      </w:r>
    </w:p>
    <w:p>
      <w:pPr>
        <w:pStyle w:val="Ausfuellhinweis"/>
        <w:ind w:left="425" w:hanging="227"/>
      </w:pPr>
      <w:r>
        <w:t>•  Begründung je nicht anwendbarem Kriterium (Art und Ausgestaltung des Dienstes oder Grundsätze, Verfahren und Maßnahmen des Anbieters, Abschnitt 3.4.3)</w:t>
      </w:r>
    </w:p>
    <w:p>
      <w:pPr>
        <w:pStyle w:val="Ausfuellhinweis"/>
        <w:spacing w:after="160"/>
        <w:ind w:left="425" w:hanging="227"/>
      </w:pPr>
      <w:r>
        <w:t>•  Ausgewählte Zusatzkriterien und Begründung der Auswahl</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1474"/>
        <w:gridCol w:w="4762"/>
        <w:gridCol w:w="1644"/>
      </w:tblGrid>
      <w:tr>
        <w:trPr>
          <w:cantSplit/>
          <w:tblHeader/>
        </w:trPr>
        <w:tc>
          <w:tcPr>
            <w:tcW w:type="dxa" w:w="1474"/>
            <w:shd w:val="clear" w:color="auto" w:fill="0E2246"/>
            <w:vAlign w:val="center"/>
          </w:tcPr>
          <w:p>
            <w:pPr>
              <w:pStyle w:val="TabelleKopf"/>
              <w:keepNext/>
            </w:pPr>
            <w:r>
              <w:t>Kriterien-ID</w:t>
            </w:r>
          </w:p>
        </w:tc>
        <w:tc>
          <w:tcPr>
            <w:tcW w:type="dxa" w:w="1474"/>
            <w:shd w:val="clear" w:color="auto" w:fill="0E2246"/>
            <w:vAlign w:val="center"/>
          </w:tcPr>
          <w:p>
            <w:pPr>
              <w:pStyle w:val="TabelleKopf"/>
              <w:keepNext/>
            </w:pPr>
            <w:r>
              <w:t>Anwendbar (ja/nein)</w:t>
            </w:r>
          </w:p>
        </w:tc>
        <w:tc>
          <w:tcPr>
            <w:tcW w:type="dxa" w:w="4762"/>
            <w:shd w:val="clear" w:color="auto" w:fill="0E2246"/>
            <w:vAlign w:val="center"/>
          </w:tcPr>
          <w:p>
            <w:pPr>
              <w:pStyle w:val="TabelleKopf"/>
              <w:keepNext/>
            </w:pPr>
            <w:r>
              <w:t>Begründung, falls nicht anwendbar</w:t>
            </w:r>
          </w:p>
        </w:tc>
        <w:tc>
          <w:tcPr>
            <w:tcW w:type="dxa" w:w="1644"/>
            <w:shd w:val="clear" w:color="auto" w:fill="0E2246"/>
            <w:vAlign w:val="center"/>
          </w:tcPr>
          <w:p>
            <w:pPr>
              <w:pStyle w:val="TabelleKopf"/>
              <w:keepNext/>
            </w:pPr>
            <w:r>
              <w:t>Zusatzkriterium (ja/nein)</w:t>
            </w: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1474"/>
            <w:shd w:val="clear" w:color="auto" w:fill="ECEEF1"/>
          </w:tcPr>
          <w:p>
            <w:pPr>
              <w:pStyle w:val="TabelleText"/>
              <w:keepNext/>
            </w:pPr>
          </w:p>
        </w:tc>
        <w:tc>
          <w:tcPr>
            <w:tcW w:type="dxa" w:w="4762"/>
            <w:shd w:val="clear" w:color="auto" w:fill="ECEEF1"/>
          </w:tcPr>
          <w:p>
            <w:pPr>
              <w:pStyle w:val="TabelleText"/>
              <w:keepNext/>
            </w:pPr>
          </w:p>
        </w:tc>
        <w:tc>
          <w:tcPr>
            <w:tcW w:type="dxa" w:w="1644"/>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1474"/>
            <w:shd w:val="clear" w:color="auto" w:fill="ECEEF1"/>
          </w:tcPr>
          <w:p>
            <w:pPr>
              <w:pStyle w:val="TabelleText"/>
            </w:pPr>
          </w:p>
        </w:tc>
        <w:tc>
          <w:tcPr>
            <w:tcW w:type="dxa" w:w="4762"/>
            <w:shd w:val="clear" w:color="auto" w:fill="ECEEF1"/>
          </w:tcPr>
          <w:p>
            <w:pPr>
              <w:pStyle w:val="TabelleText"/>
            </w:pPr>
          </w:p>
        </w:tc>
        <w:tc>
          <w:tcPr>
            <w:tcW w:type="dxa" w:w="1644"/>
            <w:shd w:val="clear" w:color="auto" w:fill="ECEEF1"/>
          </w:tcPr>
          <w:p>
            <w:pPr>
              <w:pStyle w:val="TabelleText"/>
            </w:pPr>
          </w:p>
        </w:tc>
      </w:tr>
    </w:tbl>
    <w:p>
      <w:pPr>
        <w:spacing w:after="0" w:line="120" w:lineRule="exact"/>
      </w:pPr>
    </w:p>
    <w:p>
      <w:pPr>
        <w:pStyle w:val="Heading1"/>
      </w:pPr>
      <w:r>
        <w:t>Internes Kontrollsystem (Nr. 5)</w:t>
      </w:r>
    </w:p>
    <w:p>
      <w:pPr>
        <w:pStyle w:val="Ausfuellhinweis"/>
        <w:spacing w:before="40"/>
      </w:pPr>
      <w:r>
        <w:rPr>
          <w:b/>
          <w:color w:val="0E2246"/>
        </w:rPr>
        <w:t>Ausfüllhinweis</w:t>
      </w:r>
    </w:p>
    <w:p>
      <w:pPr>
        <w:pStyle w:val="Ausfuellhinweis"/>
        <w:ind w:left="425" w:hanging="227"/>
      </w:pPr>
      <w:r>
        <w:t>•  Kontrollumfeld: Organisation, Rollen, Richtlinien</w:t>
      </w:r>
    </w:p>
    <w:p>
      <w:pPr>
        <w:pStyle w:val="Ausfuellhinweis"/>
        <w:ind w:left="425" w:hanging="227"/>
      </w:pPr>
      <w:r>
        <w:t>•  Risikobeurteilung</w:t>
      </w:r>
    </w:p>
    <w:p>
      <w:pPr>
        <w:pStyle w:val="Ausfuellhinweis"/>
        <w:ind w:left="425" w:hanging="227"/>
      </w:pPr>
      <w:r>
        <w:t>•  Kontrollaktivitäten je Themengebiet, mit Zuordnung zu Kriterien-IDs</w:t>
      </w:r>
    </w:p>
    <w:p>
      <w:pPr>
        <w:pStyle w:val="Ausfuellhinweis"/>
        <w:ind w:left="425" w:hanging="227"/>
      </w:pPr>
      <w:r>
        <w:t>•  Information und Kommunikation</w:t>
      </w:r>
    </w:p>
    <w:p>
      <w:pPr>
        <w:pStyle w:val="Ausfuellhinweis"/>
        <w:spacing w:after="160"/>
        <w:ind w:left="425" w:hanging="227"/>
      </w:pPr>
      <w:r>
        <w:t>•  Überwachung</w:t>
      </w:r>
    </w:p>
    <w:p>
      <w:pPr>
        <w:pStyle w:val="Heading2"/>
      </w:pPr>
      <w:r>
        <w:t>Kontrollumfeld</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Risikobeurteilung</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Kontrollaktivitäten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4535"/>
        <w:gridCol w:w="1587"/>
        <w:gridCol w:w="1757"/>
      </w:tblGrid>
      <w:tr>
        <w:trPr>
          <w:cantSplit/>
          <w:tblHeader/>
        </w:trPr>
        <w:tc>
          <w:tcPr>
            <w:tcW w:type="dxa" w:w="1474"/>
            <w:shd w:val="clear" w:color="auto" w:fill="0E2246"/>
            <w:vAlign w:val="center"/>
          </w:tcPr>
          <w:p>
            <w:pPr>
              <w:pStyle w:val="TabelleKopf"/>
              <w:keepNext/>
            </w:pPr>
            <w:r>
              <w:t>Kriterien-ID</w:t>
            </w:r>
          </w:p>
        </w:tc>
        <w:tc>
          <w:tcPr>
            <w:tcW w:type="dxa" w:w="4535"/>
            <w:shd w:val="clear" w:color="auto" w:fill="0E2246"/>
            <w:vAlign w:val="center"/>
          </w:tcPr>
          <w:p>
            <w:pPr>
              <w:pStyle w:val="TabelleKopf"/>
              <w:keepNext/>
            </w:pPr>
            <w:r>
              <w:t>Kontrolle</w:t>
            </w:r>
          </w:p>
        </w:tc>
        <w:tc>
          <w:tcPr>
            <w:tcW w:type="dxa" w:w="1587"/>
            <w:shd w:val="clear" w:color="auto" w:fill="0E2246"/>
            <w:vAlign w:val="center"/>
          </w:tcPr>
          <w:p>
            <w:pPr>
              <w:pStyle w:val="TabelleKopf"/>
              <w:keepNext/>
            </w:pPr>
            <w:r>
              <w:t>Häufigkeit</w:t>
            </w:r>
          </w:p>
        </w:tc>
        <w:tc>
          <w:tcPr>
            <w:tcW w:type="dxa" w:w="1757"/>
            <w:shd w:val="clear" w:color="auto" w:fill="0E2246"/>
            <w:vAlign w:val="center"/>
          </w:tcPr>
          <w:p>
            <w:pPr>
              <w:pStyle w:val="TabelleKopf"/>
              <w:keepNext/>
            </w:pPr>
            <w:r>
              <w:t>Verantwortlich</w:t>
            </w: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535"/>
            <w:shd w:val="clear" w:color="auto" w:fill="ECEEF1"/>
          </w:tcPr>
          <w:p>
            <w:pPr>
              <w:pStyle w:val="TabelleText"/>
              <w:keepNext/>
            </w:pPr>
          </w:p>
        </w:tc>
        <w:tc>
          <w:tcPr>
            <w:tcW w:type="dxa" w:w="1587"/>
            <w:shd w:val="clear" w:color="auto" w:fill="ECEEF1"/>
          </w:tcPr>
          <w:p>
            <w:pPr>
              <w:pStyle w:val="TabelleText"/>
              <w:keepNext/>
            </w:pPr>
          </w:p>
        </w:tc>
        <w:tc>
          <w:tcPr>
            <w:tcW w:type="dxa" w:w="1757"/>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4535"/>
            <w:shd w:val="clear" w:color="auto" w:fill="ECEEF1"/>
          </w:tcPr>
          <w:p>
            <w:pPr>
              <w:pStyle w:val="TabelleText"/>
            </w:pPr>
          </w:p>
        </w:tc>
        <w:tc>
          <w:tcPr>
            <w:tcW w:type="dxa" w:w="1587"/>
            <w:shd w:val="clear" w:color="auto" w:fill="ECEEF1"/>
          </w:tcPr>
          <w:p>
            <w:pPr>
              <w:pStyle w:val="TabelleText"/>
            </w:pPr>
          </w:p>
        </w:tc>
        <w:tc>
          <w:tcPr>
            <w:tcW w:type="dxa" w:w="1757"/>
            <w:shd w:val="clear" w:color="auto" w:fill="ECEEF1"/>
          </w:tcPr>
          <w:p>
            <w:pPr>
              <w:pStyle w:val="TabelleText"/>
            </w:pPr>
          </w:p>
        </w:tc>
      </w:tr>
    </w:tbl>
    <w:p>
      <w:pPr>
        <w:spacing w:after="0" w:line="120" w:lineRule="exact"/>
      </w:pPr>
    </w:p>
    <w:p>
      <w:pPr>
        <w:pStyle w:val="Heading2"/>
      </w:pPr>
      <w:r>
        <w:t>Information und Kommunikation</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2"/>
      </w:pPr>
      <w:r>
        <w:t>Überwachung</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566"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Ausnahmen vom Normalbetrieb (Nr. 6)</w:t>
      </w:r>
    </w:p>
    <w:p>
      <w:pPr>
        <w:pStyle w:val="Ausfuellhinweis"/>
        <w:spacing w:before="40"/>
      </w:pPr>
      <w:r>
        <w:rPr>
          <w:b/>
          <w:color w:val="0E2246"/>
        </w:rPr>
        <w:t>Ausfüllhinweis</w:t>
      </w:r>
    </w:p>
    <w:p>
      <w:pPr>
        <w:pStyle w:val="Ausfuellhinweis"/>
        <w:spacing w:after="160"/>
        <w:ind w:left="425" w:hanging="227"/>
      </w:pPr>
      <w:r>
        <w:t>•  Umgang mit Sicherheitsvorfällen und Ausfällen von Systemkomponenten</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Korrespondierende Kundenkontrollen, CUEC (Nr. 7)</w:t>
      </w:r>
    </w:p>
    <w:p>
      <w:pPr>
        <w:pStyle w:val="Ausfuellhinweis"/>
        <w:spacing w:before="40"/>
      </w:pPr>
      <w:r>
        <w:rPr>
          <w:b/>
          <w:color w:val="0E2246"/>
        </w:rPr>
        <w:t>Ausfüllhinweis</w:t>
      </w:r>
    </w:p>
    <w:p>
      <w:pPr>
        <w:pStyle w:val="Ausfuellhinweis"/>
        <w:spacing w:after="160"/>
        <w:ind w:left="425" w:hanging="227"/>
      </w:pPr>
      <w:r>
        <w:t>•  Liste der Kundenkontrollen mit Kriterien-ID (aus der Zuständigkeitsmatrix)</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5329"/>
        <w:gridCol w:w="2551"/>
      </w:tblGrid>
      <w:tr>
        <w:trPr>
          <w:cantSplit/>
          <w:tblHeader/>
        </w:trPr>
        <w:tc>
          <w:tcPr>
            <w:tcW w:type="dxa" w:w="1474"/>
            <w:shd w:val="clear" w:color="auto" w:fill="0E2246"/>
            <w:vAlign w:val="center"/>
          </w:tcPr>
          <w:p>
            <w:pPr>
              <w:pStyle w:val="TabelleKopf"/>
              <w:keepNext/>
            </w:pPr>
            <w:r>
              <w:t>Kriterien-ID</w:t>
            </w:r>
          </w:p>
        </w:tc>
        <w:tc>
          <w:tcPr>
            <w:tcW w:type="dxa" w:w="5329"/>
            <w:shd w:val="clear" w:color="auto" w:fill="0E2246"/>
            <w:vAlign w:val="center"/>
          </w:tcPr>
          <w:p>
            <w:pPr>
              <w:pStyle w:val="TabelleKopf"/>
              <w:keepNext/>
            </w:pPr>
            <w:r>
              <w:t>Korrespondierende Kundenkontrolle (CUEC)</w:t>
            </w:r>
          </w:p>
        </w:tc>
        <w:tc>
          <w:tcPr>
            <w:tcW w:type="dxa" w:w="2551"/>
            <w:shd w:val="clear" w:color="auto" w:fill="0E2246"/>
            <w:vAlign w:val="center"/>
          </w:tcPr>
          <w:p>
            <w:pPr>
              <w:pStyle w:val="TabelleKopf"/>
              <w:keepNext/>
            </w:pPr>
            <w:r>
              <w:t>Verantwortlich beim Kunden</w:t>
            </w: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5329"/>
            <w:shd w:val="clear" w:color="auto" w:fill="ECEEF1"/>
          </w:tcPr>
          <w:p>
            <w:pPr>
              <w:pStyle w:val="TabelleText"/>
              <w:keepNext/>
            </w:pPr>
          </w:p>
        </w:tc>
        <w:tc>
          <w:tcPr>
            <w:tcW w:type="dxa" w:w="2551"/>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5329"/>
            <w:shd w:val="clear" w:color="auto" w:fill="ECEEF1"/>
          </w:tcPr>
          <w:p>
            <w:pPr>
              <w:pStyle w:val="TabelleText"/>
            </w:pPr>
          </w:p>
        </w:tc>
        <w:tc>
          <w:tcPr>
            <w:tcW w:type="dxa" w:w="2551"/>
            <w:shd w:val="clear" w:color="auto" w:fill="ECEEF1"/>
          </w:tcPr>
          <w:p>
            <w:pPr>
              <w:pStyle w:val="TabelleText"/>
            </w:pPr>
          </w:p>
        </w:tc>
      </w:tr>
    </w:tbl>
    <w:p>
      <w:pPr>
        <w:spacing w:after="0" w:line="120" w:lineRule="exact"/>
      </w:pPr>
    </w:p>
    <w:p>
      <w:pPr>
        <w:pStyle w:val="Heading1"/>
      </w:pPr>
      <w:r>
        <w:t>Subdienstleister (Nr. 8)</w:t>
      </w:r>
    </w:p>
    <w:p>
      <w:pPr>
        <w:pStyle w:val="Ausfuellhinweis"/>
        <w:spacing w:before="40"/>
      </w:pPr>
      <w:r>
        <w:rPr>
          <w:b/>
          <w:color w:val="0E2246"/>
        </w:rPr>
        <w:t>Ausfüllhinweis</w:t>
      </w:r>
    </w:p>
    <w:p>
      <w:pPr>
        <w:pStyle w:val="Ausfuellhinweis"/>
        <w:ind w:left="425" w:hanging="227"/>
      </w:pPr>
      <w:r>
        <w:t>•  Je Subdienstleister: Firmenname, Ort der Verarbeitung und Speicherung, Einschätzung von Komplexität und Abhängigkeit, verfügbare C5-Berichte (aus dem Subdienstleisterinventar)</w:t>
      </w:r>
    </w:p>
    <w:p>
      <w:pPr>
        <w:pStyle w:val="Ausfuellhinweis"/>
        <w:ind w:left="425" w:hanging="227"/>
      </w:pPr>
      <w:r>
        <w:t>•  Beim Subdienstleister vorausgesetzte Kontrollen (CSOC)</w:t>
      </w:r>
    </w:p>
    <w:p>
      <w:pPr>
        <w:pStyle w:val="Ausfuellhinweis"/>
        <w:spacing w:after="160"/>
        <w:ind w:left="425" w:hanging="227"/>
      </w:pPr>
      <w:r>
        <w:t>•  Wie der Anbieter die Subdienstleister überwacht</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927"/>
        <w:gridCol w:w="2040"/>
        <w:gridCol w:w="1927"/>
        <w:gridCol w:w="1927"/>
        <w:gridCol w:w="1530"/>
      </w:tblGrid>
      <w:tr>
        <w:trPr>
          <w:cantSplit/>
          <w:tblHeader/>
        </w:trPr>
        <w:tc>
          <w:tcPr>
            <w:tcW w:type="dxa" w:w="1928"/>
            <w:shd w:val="clear" w:color="auto" w:fill="0E2246"/>
            <w:vAlign w:val="center"/>
          </w:tcPr>
          <w:p>
            <w:pPr>
              <w:pStyle w:val="TabelleKopf"/>
              <w:keepNext/>
            </w:pPr>
            <w:r>
              <w:t>Firmenname</w:t>
            </w:r>
          </w:p>
        </w:tc>
        <w:tc>
          <w:tcPr>
            <w:tcW w:type="dxa" w:w="2041"/>
            <w:shd w:val="clear" w:color="auto" w:fill="0E2246"/>
            <w:vAlign w:val="center"/>
          </w:tcPr>
          <w:p>
            <w:pPr>
              <w:pStyle w:val="TabelleKopf"/>
              <w:keepNext/>
            </w:pPr>
            <w:r>
              <w:t>Ort der Verarbeitung und Speicherung</w:t>
            </w:r>
          </w:p>
        </w:tc>
        <w:tc>
          <w:tcPr>
            <w:tcW w:type="dxa" w:w="1928"/>
            <w:shd w:val="clear" w:color="auto" w:fill="0E2246"/>
            <w:vAlign w:val="center"/>
          </w:tcPr>
          <w:p>
            <w:pPr>
              <w:pStyle w:val="TabelleKopf"/>
              <w:keepNext/>
            </w:pPr>
            <w:r>
              <w:t>Komplexität und Abhängigkeit</w:t>
            </w:r>
          </w:p>
        </w:tc>
        <w:tc>
          <w:tcPr>
            <w:tcW w:type="dxa" w:w="1928"/>
            <w:shd w:val="clear" w:color="auto" w:fill="0E2246"/>
            <w:vAlign w:val="center"/>
          </w:tcPr>
          <w:p>
            <w:pPr>
              <w:pStyle w:val="TabelleKopf"/>
              <w:keepNext/>
            </w:pPr>
            <w:r>
              <w:t>C5-Bericht (Typ, Zeitraum)</w:t>
            </w:r>
          </w:p>
        </w:tc>
        <w:tc>
          <w:tcPr>
            <w:tcW w:type="dxa" w:w="1531"/>
            <w:shd w:val="clear" w:color="auto" w:fill="0E2246"/>
            <w:vAlign w:val="center"/>
          </w:tcPr>
          <w:p>
            <w:pPr>
              <w:pStyle w:val="TabelleKopf"/>
              <w:keepNext/>
            </w:pPr>
            <w:r>
              <w:t>Methode</w:t>
            </w: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2041"/>
            <w:shd w:val="clear" w:color="auto" w:fill="ECEEF1"/>
          </w:tcPr>
          <w:p>
            <w:pPr>
              <w:pStyle w:val="TabelleText"/>
              <w:keepNext/>
            </w:pPr>
          </w:p>
        </w:tc>
        <w:tc>
          <w:tcPr>
            <w:tcW w:type="dxa" w:w="1928"/>
            <w:shd w:val="clear" w:color="auto" w:fill="ECEEF1"/>
          </w:tcPr>
          <w:p>
            <w:pPr>
              <w:pStyle w:val="TabelleText"/>
              <w:keepNext/>
            </w:pPr>
          </w:p>
        </w:tc>
        <w:tc>
          <w:tcPr>
            <w:tcW w:type="dxa" w:w="1928"/>
            <w:shd w:val="clear" w:color="auto" w:fill="ECEEF1"/>
          </w:tcPr>
          <w:p>
            <w:pPr>
              <w:pStyle w:val="TabelleText"/>
              <w:keepNext/>
            </w:pPr>
          </w:p>
        </w:tc>
        <w:tc>
          <w:tcPr>
            <w:tcW w:type="dxa" w:w="1531"/>
            <w:shd w:val="clear" w:color="auto" w:fill="ECEEF1"/>
          </w:tcPr>
          <w:p>
            <w:pPr>
              <w:pStyle w:val="TabelleText"/>
              <w:keepNext/>
            </w:pPr>
          </w:p>
        </w:tc>
      </w:tr>
      <w:tr>
        <w:trPr>
          <w:cantSplit/>
          <w:trHeight w:val="368" w:hRule="atLeast"/>
        </w:trPr>
        <w:tc>
          <w:tcPr>
            <w:tcW w:type="dxa" w:w="1928"/>
            <w:shd w:val="clear" w:color="auto" w:fill="ECEEF1"/>
          </w:tcPr>
          <w:p>
            <w:pPr>
              <w:pStyle w:val="TabelleText"/>
            </w:pPr>
          </w:p>
        </w:tc>
        <w:tc>
          <w:tcPr>
            <w:tcW w:type="dxa" w:w="2041"/>
            <w:shd w:val="clear" w:color="auto" w:fill="ECEEF1"/>
          </w:tcPr>
          <w:p>
            <w:pPr>
              <w:pStyle w:val="TabelleText"/>
            </w:pPr>
          </w:p>
        </w:tc>
        <w:tc>
          <w:tcPr>
            <w:tcW w:type="dxa" w:w="1928"/>
            <w:shd w:val="clear" w:color="auto" w:fill="ECEEF1"/>
          </w:tcPr>
          <w:p>
            <w:pPr>
              <w:pStyle w:val="TabelleText"/>
            </w:pPr>
          </w:p>
        </w:tc>
        <w:tc>
          <w:tcPr>
            <w:tcW w:type="dxa" w:w="1928"/>
            <w:shd w:val="clear" w:color="auto" w:fill="ECEEF1"/>
          </w:tcPr>
          <w:p>
            <w:pPr>
              <w:pStyle w:val="TabelleText"/>
            </w:pPr>
          </w:p>
        </w:tc>
        <w:tc>
          <w:tcPr>
            <w:tcW w:type="dxa" w:w="1531"/>
            <w:shd w:val="clear" w:color="auto" w:fill="ECEEF1"/>
          </w:tcPr>
          <w:p>
            <w:pPr>
              <w:pStyle w:val="TabelleText"/>
            </w:pPr>
          </w:p>
        </w:tc>
      </w:tr>
    </w:tbl>
    <w:p>
      <w:pPr>
        <w:spacing w:after="0" w:line="120" w:lineRule="exact"/>
      </w:pP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927"/>
        <w:gridCol w:w="3855"/>
        <w:gridCol w:w="3571"/>
      </w:tblGrid>
      <w:tr>
        <w:trPr>
          <w:cantSplit/>
          <w:tblHeader/>
        </w:trPr>
        <w:tc>
          <w:tcPr>
            <w:tcW w:type="dxa" w:w="1928"/>
            <w:shd w:val="clear" w:color="auto" w:fill="0E2246"/>
            <w:vAlign w:val="center"/>
          </w:tcPr>
          <w:p>
            <w:pPr>
              <w:pStyle w:val="TabelleKopf"/>
              <w:keepNext/>
            </w:pPr>
            <w:r>
              <w:t>Subdienstleister</w:t>
            </w:r>
          </w:p>
        </w:tc>
        <w:tc>
          <w:tcPr>
            <w:tcW w:type="dxa" w:w="3855"/>
            <w:shd w:val="clear" w:color="auto" w:fill="0E2246"/>
            <w:vAlign w:val="center"/>
          </w:tcPr>
          <w:p>
            <w:pPr>
              <w:pStyle w:val="TabelleKopf"/>
              <w:keepNext/>
            </w:pPr>
            <w:r>
              <w:t>Vorausgesetzte Kontrollen beim Subdienstleister (CSOC)</w:t>
            </w:r>
          </w:p>
        </w:tc>
        <w:tc>
          <w:tcPr>
            <w:tcW w:type="dxa" w:w="3572"/>
            <w:shd w:val="clear" w:color="auto" w:fill="0E2246"/>
            <w:vAlign w:val="center"/>
          </w:tcPr>
          <w:p>
            <w:pPr>
              <w:pStyle w:val="TabelleKopf"/>
              <w:keepNext/>
            </w:pPr>
            <w:r>
              <w:t>Überwachung durch den Anbieter</w:t>
            </w: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keepNext/>
            </w:pPr>
          </w:p>
        </w:tc>
        <w:tc>
          <w:tcPr>
            <w:tcW w:type="dxa" w:w="3855"/>
            <w:shd w:val="clear" w:color="auto" w:fill="ECEEF1"/>
          </w:tcPr>
          <w:p>
            <w:pPr>
              <w:pStyle w:val="TabelleText"/>
              <w:keepNext/>
            </w:pPr>
          </w:p>
        </w:tc>
        <w:tc>
          <w:tcPr>
            <w:tcW w:type="dxa" w:w="3572"/>
            <w:shd w:val="clear" w:color="auto" w:fill="ECEEF1"/>
          </w:tcPr>
          <w:p>
            <w:pPr>
              <w:pStyle w:val="TabelleText"/>
              <w:keepNext/>
            </w:pPr>
          </w:p>
        </w:tc>
      </w:tr>
      <w:tr>
        <w:trPr>
          <w:cantSplit/>
          <w:trHeight w:val="368" w:hRule="atLeast"/>
        </w:trPr>
        <w:tc>
          <w:tcPr>
            <w:tcW w:type="dxa" w:w="1928"/>
            <w:shd w:val="clear" w:color="auto" w:fill="ECEEF1"/>
          </w:tcPr>
          <w:p>
            <w:pPr>
              <w:pStyle w:val="TabelleText"/>
            </w:pPr>
          </w:p>
        </w:tc>
        <w:tc>
          <w:tcPr>
            <w:tcW w:type="dxa" w:w="3855"/>
            <w:shd w:val="clear" w:color="auto" w:fill="ECEEF1"/>
          </w:tcPr>
          <w:p>
            <w:pPr>
              <w:pStyle w:val="TabelleText"/>
            </w:pPr>
          </w:p>
        </w:tc>
        <w:tc>
          <w:tcPr>
            <w:tcW w:type="dxa" w:w="3572"/>
            <w:shd w:val="clear" w:color="auto" w:fill="ECEEF1"/>
          </w:tcPr>
          <w:p>
            <w:pPr>
              <w:pStyle w:val="TabelleText"/>
            </w:pPr>
          </w:p>
        </w:tc>
      </w:tr>
    </w:tbl>
    <w:p>
      <w:pPr>
        <w:spacing w:after="0" w:line="120" w:lineRule="exact"/>
      </w:pPr>
    </w:p>
    <w:p>
      <w:pPr>
        <w:pStyle w:val="Heading1"/>
      </w:pPr>
      <w:r>
        <w:t>Nur bei Typ 2</w:t>
      </w:r>
    </w:p>
    <w:p>
      <w:pPr>
        <w:pStyle w:val="Ausfuellhinweis"/>
        <w:spacing w:before="40"/>
      </w:pPr>
      <w:r>
        <w:rPr>
          <w:b/>
          <w:color w:val="0E2246"/>
        </w:rPr>
        <w:t>Ausfüllhinweis</w:t>
      </w:r>
    </w:p>
    <w:p>
      <w:pPr>
        <w:pStyle w:val="Ausfuellhinweis"/>
        <w:ind w:left="425" w:hanging="227"/>
      </w:pPr>
      <w:r>
        <w:t>•  Wesentliche Änderungen am internen Kontrollsystem im Zeitraum</w:t>
      </w:r>
    </w:p>
    <w:p>
      <w:pPr>
        <w:pStyle w:val="Ausfuellhinweis"/>
        <w:spacing w:after="160"/>
        <w:ind w:left="425" w:hanging="227"/>
      </w:pPr>
      <w:r>
        <w:t>•  Wesentliche Ereignisse im Zeitraum und eingeleitete Maßnahmen, ohne Angriffspunkte offenzulegen</w:t>
      </w:r>
    </w:p>
    <w:tbl>
      <w:tblPr>
        <w:tblW w:w="9354" w:type="dxa"/>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80" w:type="dxa"/>
          <w:left w:w="120" w:type="dxa"/>
          <w:bottom w:w="80" w:type="dxa"/>
          <w:right w:w="120" w:type="dxa"/>
        </w:tblCellMar>
        <w:tblLook w:firstColumn="1" w:firstRow="1" w:lastColumn="0" w:lastRow="0" w:noHBand="0" w:noVBand="1" w:val="04A0"/>
      </w:tblPr>
      <w:tblGrid>
        <w:gridCol w:w="9354"/>
      </w:tblGrid>
      <w:tr>
        <w:trPr>
          <w:trHeight w:val="793" w:hRule="atLeast"/>
        </w:trPr>
        <w:tc>
          <w:tcPr>
            <w:tcW w:type="dxa" w:w="9354"/>
            <w:shd w:val="clear" w:color="auto" w:fill="ECEEF1"/>
          </w:tcPr>
          <w:p>
            <w:pPr>
              <w:pStyle w:val="TabelleText"/>
            </w:pPr>
            <w:r>
              <w:rPr>
                <w:i/>
                <w:color w:val="5B6472"/>
              </w:rPr>
              <w:t>[Text eingeben]</w:t>
            </w:r>
          </w:p>
        </w:tc>
      </w:tr>
    </w:tbl>
    <w:p>
      <w:pPr>
        <w:spacing w:after="0" w:line="80" w:lineRule="exact"/>
      </w:pPr>
    </w:p>
    <w:p>
      <w:pPr>
        <w:pStyle w:val="Heading1"/>
      </w:pPr>
      <w:r>
        <w:t>Nur beim Übergang auf C5:2026</w:t>
      </w:r>
    </w:p>
    <w:p>
      <w:pPr>
        <w:pStyle w:val="Ausfuellhinweis"/>
        <w:spacing w:before="40"/>
      </w:pPr>
      <w:r>
        <w:rPr>
          <w:b/>
          <w:color w:val="0E2246"/>
        </w:rPr>
        <w:t>Ausfüllhinweis</w:t>
      </w:r>
    </w:p>
    <w:p>
      <w:pPr>
        <w:pStyle w:val="Ausfuellhinweis"/>
        <w:spacing w:after="160"/>
        <w:ind w:left="425" w:hanging="227"/>
      </w:pPr>
      <w:r>
        <w:t>•  Geplante Änderungen an Kontrollen, wenn der Zeitraum am oder nach dem 28.02.2027 endet: Kriterien-ID, Art der Änderung, Umsetzungsstatus, Umsetzungsdatum</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474"/>
        <w:gridCol w:w="4025"/>
        <w:gridCol w:w="2040"/>
        <w:gridCol w:w="1814"/>
      </w:tblGrid>
      <w:tr>
        <w:trPr>
          <w:cantSplit/>
          <w:tblHeader/>
        </w:trPr>
        <w:tc>
          <w:tcPr>
            <w:tcW w:type="dxa" w:w="1474"/>
            <w:shd w:val="clear" w:color="auto" w:fill="0E2246"/>
            <w:vAlign w:val="center"/>
          </w:tcPr>
          <w:p>
            <w:pPr>
              <w:pStyle w:val="TabelleKopf"/>
              <w:keepNext/>
            </w:pPr>
            <w:r>
              <w:t>Kriterien-ID</w:t>
            </w:r>
          </w:p>
        </w:tc>
        <w:tc>
          <w:tcPr>
            <w:tcW w:type="dxa" w:w="4025"/>
            <w:shd w:val="clear" w:color="auto" w:fill="0E2246"/>
            <w:vAlign w:val="center"/>
          </w:tcPr>
          <w:p>
            <w:pPr>
              <w:pStyle w:val="TabelleKopf"/>
              <w:keepNext/>
            </w:pPr>
            <w:r>
              <w:t>Art der Änderung</w:t>
            </w:r>
          </w:p>
        </w:tc>
        <w:tc>
          <w:tcPr>
            <w:tcW w:type="dxa" w:w="2041"/>
            <w:shd w:val="clear" w:color="auto" w:fill="0E2246"/>
            <w:vAlign w:val="center"/>
          </w:tcPr>
          <w:p>
            <w:pPr>
              <w:pStyle w:val="TabelleKopf"/>
              <w:keepNext/>
            </w:pPr>
            <w:r>
              <w:t>Umsetzungsstatus</w:t>
            </w:r>
          </w:p>
        </w:tc>
        <w:tc>
          <w:tcPr>
            <w:tcW w:type="dxa" w:w="1814"/>
            <w:shd w:val="clear" w:color="auto" w:fill="0E2246"/>
            <w:vAlign w:val="center"/>
          </w:tcPr>
          <w:p>
            <w:pPr>
              <w:pStyle w:val="TabelleKopf"/>
              <w:keepNext/>
            </w:pPr>
            <w:r>
              <w:t>Umsetzungsdatum</w:t>
            </w: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keepNext/>
            </w:pPr>
          </w:p>
        </w:tc>
        <w:tc>
          <w:tcPr>
            <w:tcW w:type="dxa" w:w="4025"/>
            <w:shd w:val="clear" w:color="auto" w:fill="ECEEF1"/>
          </w:tcPr>
          <w:p>
            <w:pPr>
              <w:pStyle w:val="TabelleText"/>
              <w:keepNext/>
            </w:pPr>
          </w:p>
        </w:tc>
        <w:tc>
          <w:tcPr>
            <w:tcW w:type="dxa" w:w="2041"/>
            <w:shd w:val="clear" w:color="auto" w:fill="ECEEF1"/>
          </w:tcPr>
          <w:p>
            <w:pPr>
              <w:pStyle w:val="TabelleText"/>
              <w:keepNext/>
            </w:pPr>
          </w:p>
        </w:tc>
        <w:tc>
          <w:tcPr>
            <w:tcW w:type="dxa" w:w="1814"/>
            <w:shd w:val="clear" w:color="auto" w:fill="ECEEF1"/>
          </w:tcPr>
          <w:p>
            <w:pPr>
              <w:pStyle w:val="TabelleText"/>
              <w:keepNext/>
            </w:pPr>
          </w:p>
        </w:tc>
      </w:tr>
      <w:tr>
        <w:trPr>
          <w:cantSplit/>
          <w:trHeight w:val="368" w:hRule="atLeast"/>
        </w:trPr>
        <w:tc>
          <w:tcPr>
            <w:tcW w:type="dxa" w:w="1474"/>
            <w:shd w:val="clear" w:color="auto" w:fill="ECEEF1"/>
          </w:tcPr>
          <w:p>
            <w:pPr>
              <w:pStyle w:val="TabelleText"/>
            </w:pPr>
          </w:p>
        </w:tc>
        <w:tc>
          <w:tcPr>
            <w:tcW w:type="dxa" w:w="4025"/>
            <w:shd w:val="clear" w:color="auto" w:fill="ECEEF1"/>
          </w:tcPr>
          <w:p>
            <w:pPr>
              <w:pStyle w:val="TabelleText"/>
            </w:pPr>
          </w:p>
        </w:tc>
        <w:tc>
          <w:tcPr>
            <w:tcW w:type="dxa" w:w="2041"/>
            <w:shd w:val="clear" w:color="auto" w:fill="ECEEF1"/>
          </w:tcPr>
          <w:p>
            <w:pPr>
              <w:pStyle w:val="TabelleText"/>
            </w:pPr>
          </w:p>
        </w:tc>
        <w:tc>
          <w:tcPr>
            <w:tcW w:type="dxa" w:w="1814"/>
            <w:shd w:val="clear" w:color="auto" w:fill="ECEEF1"/>
          </w:tcPr>
          <w:p>
            <w:pPr>
              <w:pStyle w:val="TabelleText"/>
            </w:pPr>
          </w:p>
        </w:tc>
      </w:tr>
    </w:tbl>
    <w:p>
      <w:pPr>
        <w:spacing w:after="0" w:line="120" w:lineRule="exact"/>
      </w:pPr>
    </w:p>
    <w:p>
      <w:pPr>
        <w:pStyle w:val="Heading1"/>
        <w:pageBreakBefore/>
        <w:numPr>
          <w:ilvl w:val="0"/>
          <w:numId w:val="0"/>
        </w:numPr>
      </w:pPr>
      <w:r>
        <w:t>Anhang: Lizenz und Haftungshinweis</w:t>
      </w:r>
    </w:p>
    <w:p>
      <w:r>
        <w:rPr>
          <w:b/>
          <w:color w:val="0E2246"/>
        </w:rPr>
        <w:t xml:space="preserve">Lizenz: </w:t>
      </w:r>
      <w:r>
        <w:t>Diese Vorlage ist eine eigene Arbeitshilfe von Blackfort Technology, veröffentlicht auf https://c5-readiness.de. Sie steht unter der Lizenz Creative Commons Namensnennung 4.0 International (CC BY 4.0), https://creativecommons.org/licenses/by/4.0/deed.de. Sie dürfen sie nutzen, anpassen und weitergeben, auch kommerziell. Ausgenommen sind die Bestandteile aus dem Katalog des BSI sowie Logo und Name von Blackfort Technology (siehe unten).</w:t>
      </w:r>
    </w:p>
    <w:p>
      <w:r>
        <w:rPr>
          <w:b/>
          <w:color w:val="0E2246"/>
        </w:rPr>
        <w:t xml:space="preserve">Namensnennung: </w:t>
      </w:r>
      <w:r>
        <w:t>Vorlage: Blackfort Technology, CC BY 4.0, https://c5-readiness.de/c5-vorlagen. Wenn Sie die Vorlage selbst weitergeben, unverändert oder angepasst, nennen Sie bitte die Quelle, verweisen auf die Lizenz und kennzeichnen eigene Änderungen.</w:t>
      </w:r>
    </w:p>
    <w:p>
      <w:r>
        <w:rPr>
          <w:b/>
          <w:color w:val="0E2246"/>
        </w:rPr>
        <w:t xml:space="preserve">Ausgefüllte Dokumente: </w:t>
      </w:r>
      <w:r>
        <w:t>Zusätzlich zur Lizenz erlauben wir als Lizenzgeber: In ausgefüllten Dokumenten, die Sie als eigene Unterlagen verwenden, etwa einer Systembeschreibung im Prüfungsbericht, dürfen Sie die Namensnennung der Vorlage weglassen und die Lizenzhinweise zur Vorlage löschen. Insoweit verzichten wir ausdrücklich auf die Namensnennung nach Abschnitt 3(a) CC BY 4.0 (Abschnitt 8(c) der Lizenz). Für die Bestandteile aus dem Katalog des BSI gilt dieser Verzicht nicht: Enthält das Dokument weiterhin Titel oder Zitate aus dem Katalog, behalten Sie den Vermerk „© Bundesamt für Sicherheit in der Informationstechnik 2026, Kriterienkatalog Cloud Computing C5:2026, CC BY-ND 4.0, https://creativecommons.org/licenses/by-nd/4.0/deed.de“ bei.</w:t>
      </w:r>
    </w:p>
    <w:p>
      <w:r>
        <w:rPr>
          <w:b/>
          <w:color w:val="0E2246"/>
        </w:rPr>
        <w:t xml:space="preserve">Verhältnis zum Katalog: </w:t>
      </w:r>
      <w:r>
        <w:t>Die Vorlage enthält Kriterien-IDs als Bezug sowie wörtliche Abschnitts- und Kriterientitel aus dem Kriterienkatalog des BSI. Quelle: © Bundesamt für Sicherheit in der Informationstechnik 2026, Kriterienkatalog Cloud Computing C5:2026, Version 1.1.0, https://www.bsi.bund.de/C5. Die Titel stehen unter der Lizenz des Katalogs, Creative Commons Namensnennung - Keine Bearbeitungen 4.0 International (CC BY-ND 4.0), https://creativecommons.org/licenses/by-nd/4.0/deed.de; geben Sie sie nur unverändert und mit diesem Vermerk weiter. Kriterientexte enthält die Vorlage nicht; einzelne kurze Zitate aus dem Katalog stehen in Anführungszeichen. Alles andere ist eigene Arbeitshilfe unter CC BY 4.0. Maßgeblich ist der Wortlaut des Katalogs.</w:t>
      </w:r>
    </w:p>
    <w:p>
      <w:r>
        <w:rPr>
          <w:b/>
          <w:color w:val="0E2246"/>
        </w:rPr>
        <w:t xml:space="preserve">Logo und Name: </w:t>
      </w:r>
      <w:r>
        <w:t>Das Blackfort-Logo und der Name Blackfort Technology sind von der Lizenz ausgenommen. Die unveränderte Vorlage dürfen Sie mit Logo weitergeben. Bevor Sie ein angepasstes oder ausgefülltes Dokument weitergeben, ersetzen Sie Logo und Absenderangaben in Deckblatt, Kopf- und Fußzeile durch Ihre eigenen. Verwenden Sie Logo und Name nicht so, dass der Eindruck entsteht, Blackfort Technology habe ein ausgefülltes Dokument erstellt oder geprüft.</w:t>
      </w:r>
    </w:p>
    <w:p>
      <w:r>
        <w:rPr>
          <w:b/>
          <w:color w:val="0E2246"/>
        </w:rPr>
        <w:t xml:space="preserve">Haftungshinweis: </w:t>
      </w:r>
      <w:r>
        <w:t>Die Vorlage wird ohne Gewähr bereitgestellt. Eine ausgefüllte Vorlage ist kein Nachweis für ein Testat; ob die Kontrollen die Kriterien erfüllen, beurteilt der Prüfer. Die Vorlage ist keine Rechtsberatung.</w:t>
      </w:r>
    </w:p>
    <w:p>
      <w:r>
        <w:rPr>
          <w:b/>
          <w:color w:val="0E2246"/>
        </w:rPr>
        <w:t xml:space="preserve">Weitere Informationen: </w:t>
      </w:r>
      <w:r>
        <w:t>Kurzanleitung: https://c5-readiness.de/c5-vorlagen#systembeschreibung-gliederung. Hintergrund: https://c5-readiness.de/c5-systembeschreibung.</w:t>
      </w:r>
    </w:p>
    <w:sectPr w:rsidR="00FC693F" w:rsidRPr="0006063C" w:rsidSect="00034616">
      <w:headerReference w:type="default" r:id="rId10"/>
      <w:footerReference w:type="default" r:id="rId11"/>
      <w:headerReference w:type="first" r:id="rId12"/>
      <w:footerReference w:type="first" r:id="rId13"/>
      <w:pgSz w:w="11906" w:h="16838"/>
      <w:pgMar w:top="1474" w:right="1134" w:bottom="1361" w:left="141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4" w:space="4" w:color="C3C9D2"/>
      </w:pBdr>
      <w:tabs>
        <w:tab w:pos="4677" w:val="center"/>
        <w:tab w:pos="9354" w:val="right"/>
      </w:tabs>
      <w:spacing w:after="40"/>
    </w:pPr>
    <w:r>
      <w:rPr>
        <w:color w:val="5B6472"/>
        <w:sz w:val="16"/>
      </w:rPr>
      <w:t xml:space="preserve">Klassifizierung: </w:t>
    </w:r>
    <w:sdt>
      <w:sdtPr>
        <w:rPr>
          <w:b/>
          <w:color w:val="0E2246"/>
          <w:sz w:val="16"/>
        </w:rPr>
        <w:alias w:val="Klassifizierung"/>
        <w:tag w:val="klassifizierung"/>
        <w:id w:val="1001"/>
        <w:dataBinding w:prefixMappings="xmlns:ns0='urn:blackfort:c5-vorlage'" w:xpath="/ns0:dokument[1]/ns0:klassifizierung[1]" w:storeItemID="{40093FFD-1F96-4DED-8D6D-2E3531036822}"/>
        <w:text/>
      </w:sdtPr>
      <w:sdtContent>
        <w:r>
          <w:rPr>
            <w:b/>
            <w:color w:val="0E2246"/>
            <w:sz w:val="16"/>
          </w:rPr>
          <w:t xml:space="preserve">Vertraulich</w:t>
        </w:r>
      </w:sdtContent>
    </w:sdt>
    <w:r>
      <w:rPr>
        <w:color w:val="5B6472"/>
        <w:sz w:val="16"/>
      </w:rPr>
      <w:tab/>
      <w:t xml:space="preserve">Version </w:t>
    </w:r>
    <w:sdt>
      <w:sdtPr>
        <w:rPr>
          <w:color w:val="5B6472"/>
          <w:sz w:val="16"/>
        </w:rPr>
        <w:alias w:val="Version"/>
        <w:tag w:val="version"/>
        <w:id w:val="1002"/>
        <w:dataBinding w:prefixMappings="xmlns:ns0='urn:blackfort:c5-vorlage'" w:xpath="/ns0:dokument[1]/ns0:version[1]" w:storeItemID="{40093FFD-1F96-4DED-8D6D-2E3531036822}"/>
        <w:text/>
      </w:sdtPr>
      <w:sdtContent>
        <w:r>
          <w:rPr>
            <w:color w:val="5B6472"/>
            <w:sz w:val="16"/>
          </w:rPr>
          <w:t xml:space="preserve">0.1</w:t>
        </w:r>
      </w:sdtContent>
    </w:sdt>
    <w:r>
      <w:rPr>
        <w:color w:val="5B6472"/>
        <w:sz w:val="16"/>
      </w:rPr>
      <w:t xml:space="preserve">  |  Stand </w:t>
    </w:r>
    <w:sdt>
      <w:sdtPr>
        <w:rPr>
          <w:color w:val="5B6472"/>
          <w:sz w:val="16"/>
        </w:rPr>
        <w:alias w:val="Stand"/>
        <w:tag w:val="stand"/>
        <w:id w:val="1003"/>
        <w:dataBinding w:prefixMappings="xmlns:ns0='urn:blackfort:c5-vorlage'" w:xpath="/ns0:dokument[1]/ns0:stand[1]" w:storeItemID="{40093FFD-1F96-4DED-8D6D-2E3531036822}"/>
        <w:text/>
      </w:sdtPr>
      <w:sdtContent>
        <w:r>
          <w:rPr>
            <w:color w:val="5B6472"/>
            <w:sz w:val="16"/>
          </w:rPr>
          <w:t xml:space="preserve">JJJJ-MM-TT</w:t>
        </w:r>
      </w:sdtContent>
    </w:sdt>
    <w:r>
      <w:rPr>
        <w:color w:val="5B6472"/>
        <w:sz w:val="16"/>
      </w:rPr>
      <w:tab/>
      <w:t xml:space="preserve">Seite </w:t>
    </w:r>
    <w:fldSimple w:instr=" PAGE ">
      <w:r>
        <w:rPr>
          <w:color w:val="5B6472"/>
          <w:sz w:val="16"/>
        </w:rPr>
        <w:t>1</w:t>
      </w:r>
    </w:fldSimple>
    <w:r>
      <w:rPr>
        <w:color w:val="5B6472"/>
        <w:sz w:val="16"/>
      </w:rPr>
      <w:t xml:space="preserve"> von </w:t>
    </w:r>
    <w:fldSimple w:instr=" NUMPAGES ">
      <w:r>
        <w:rPr>
          <w:color w:val="5B6472"/>
          <w:sz w:val="16"/>
        </w:rPr>
        <w:t>1</w:t>
      </w:r>
    </w:fldSimple>
  </w:p>
  <w:p>
    <w:pPr>
      <w:pStyle w:val="KopfFuss"/>
      <w:spacing w:after="0"/>
    </w:pPr>
    <w:r>
      <w:rPr>
        <w:color w:val="8A93A0"/>
        <w:sz w:val="14"/>
      </w:rPr>
      <w:t>Vorlage: Blackfort Technology, CC BY 4.0; Katalogbezüge: © BSI 2026, CC BY-ND 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6" w:space="6" w:color="C49B18"/>
      </w:pBdr>
      <w:spacing w:after="40"/>
    </w:pPr>
    <w:r>
      <w:rPr>
        <w:color w:val="5B6472"/>
        <w:sz w:val="16"/>
      </w:rPr>
      <w:t>Vorlage: Blackfort Technology, CC BY 4.0; Katalogbezüge: © BSI 2026, CC BY-ND 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bottom w:val="single" w:sz="4" w:space="4" w:color="C3C9D2"/>
      </w:pBdr>
      <w:tabs>
        <w:tab w:pos="9354" w:val="right"/>
      </w:tabs>
      <w:spacing w:after="0"/>
    </w:pPr>
    <w:r>
      <w:drawing>
        <wp:inline xmlns:a="http://schemas.openxmlformats.org/drawingml/2006/main" xmlns:pic="http://schemas.openxmlformats.org/drawingml/2006/picture">
          <wp:extent cx="1734785" cy="306000"/>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
                  <a:stretch>
                    <a:fillRect/>
                  </a:stretch>
                </pic:blipFill>
                <pic:spPr>
                  <a:xfrm>
                    <a:off x="0" y="0"/>
                    <a:ext cx="1734785" cy="306000"/>
                  </a:xfrm>
                  <a:prstGeom prst="rect"/>
                </pic:spPr>
              </pic:pic>
            </a:graphicData>
          </a:graphic>
        </wp:inline>
      </w:drawing>
    </w:r>
    <w:r>
      <w:rPr>
        <w:color w:val="5B6472"/>
        <w:sz w:val="16"/>
      </w:rPr>
      <w:tab/>
      <w:t>Gliederung einer C5-Systembeschreibung</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multilevel"/>
    <w:lvl w:ilvl="0">
      <w:start w:val="0"/>
      <w:numFmt w:val="decimal"/>
      <w:pStyle w:val="Heading1"/>
      <w:lvlText w:val="%1"/>
      <w:lvlJc w:val="left"/>
      <w:pPr>
        <w:tabs>
          <w:tab w:val="num" w:pos="794"/>
        </w:tabs>
        <w:ind w:left="794" w:hanging="794"/>
      </w:pPr>
    </w:lvl>
    <w:lvl w:ilvl="1">
      <w:start w:val="1"/>
      <w:numFmt w:val="decimal"/>
      <w:pStyle w:val="Heading2"/>
      <w:lvlText w:val="%1.%2"/>
      <w:lvlJc w:val="left"/>
      <w:pPr>
        <w:tabs>
          <w:tab w:val="num" w:pos="794"/>
        </w:tabs>
        <w:ind w:left="794" w:hanging="794"/>
      </w:pPr>
    </w:lvl>
    <w:lvl w:ilvl="2">
      <w:start w:val="1"/>
      <w:numFmt w:val="decimal"/>
      <w:pStyle w:val="Heading3"/>
      <w:lvlText w:val="%1.%2.%3"/>
      <w:lvlJc w:val="left"/>
      <w:pPr>
        <w:tabs>
          <w:tab w:val="num" w:pos="1021"/>
        </w:tabs>
        <w:ind w:left="1021" w:hanging="1021"/>
      </w:pPr>
    </w:lvl>
    <w:lvl w:ilvl="3">
      <w:start w:val="1"/>
      <w:numFmt w:val="decimal"/>
      <w:lvlText w:val="%4."/>
      <w:lvlJc w:val="left"/>
      <w:pPr>
        <w:ind w:left="2000" w:hanging="400"/>
      </w:pPr>
    </w:lvl>
    <w:lvl w:ilvl="4">
      <w:start w:val="1"/>
      <w:numFmt w:val="decimal"/>
      <w:lvlText w:val="%5."/>
      <w:lvlJc w:val="left"/>
      <w:pPr>
        <w:ind w:left="2300" w:hanging="400"/>
      </w:pPr>
    </w:lvl>
    <w:lvl w:ilvl="5">
      <w:start w:val="1"/>
      <w:numFmt w:val="decimal"/>
      <w:lvlText w:val="%6."/>
      <w:lvlJc w:val="left"/>
      <w:pPr>
        <w:ind w:left="2600" w:hanging="400"/>
      </w:pPr>
    </w:lvl>
    <w:lvl w:ilvl="6">
      <w:start w:val="1"/>
      <w:numFmt w:val="decimal"/>
      <w:lvlText w:val="%7."/>
      <w:lvlJc w:val="left"/>
      <w:pPr>
        <w:ind w:left="2900" w:hanging="400"/>
      </w:pPr>
    </w:lvl>
    <w:lvl w:ilvl="7">
      <w:start w:val="1"/>
      <w:numFmt w:val="decimal"/>
      <w:lvlText w:val="%8."/>
      <w:lvlJc w:val="left"/>
      <w:pPr>
        <w:ind w:left="3200" w:hanging="400"/>
      </w:pPr>
    </w:lvl>
    <w:lvl w:ilvl="8">
      <w:start w:val="1"/>
      <w:numFmt w:val="decimal"/>
      <w:lvlText w:val="%9."/>
      <w:lvlJc w:val="left"/>
      <w:pPr>
        <w:ind w:left="3500" w:hanging="4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b w:val="0"/>
      <w:i w:val="0"/>
      <w:color w:val="1E2633"/>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ilvl w:val="0"/>
        <w:numId w:val="90"/>
      </w:numPr>
      <w:spacing w:before="400" w:after="160" w:line="240" w:lineRule="auto"/>
      <w:outlineLvl w:val="0"/>
    </w:pPr>
    <w:rPr>
      <w:rFonts w:ascii="Arial" w:hAnsi="Arial" w:cs="Arial" w:eastAsia="Arial"/>
      <w:b/>
      <w:bCs/>
      <w:i w:val="0"/>
      <w:color w:val="0E2246"/>
      <w:sz w:val="30"/>
      <w:szCs w:val="28"/>
    </w:rPr>
  </w:style>
  <w:style w:type="paragraph" w:styleId="Heading2">
    <w:name w:val="heading 2"/>
    <w:basedOn w:val="Normal"/>
    <w:next w:val="Normal"/>
    <w:link w:val="Heading2Char"/>
    <w:uiPriority w:val="9"/>
    <w:unhideWhenUsed/>
    <w:qFormat/>
    <w:rsid w:val="00FC693F"/>
    <w:pPr>
      <w:keepNext/>
      <w:keepLines/>
      <w:numPr>
        <w:ilvl w:val="1"/>
        <w:numId w:val="90"/>
      </w:numPr>
      <w:spacing w:before="280" w:after="100" w:line="240" w:lineRule="auto"/>
      <w:outlineLvl w:val="1"/>
    </w:pPr>
    <w:rPr>
      <w:rFonts w:ascii="Arial" w:hAnsi="Arial" w:cs="Arial" w:eastAsia="Arial"/>
      <w:b/>
      <w:bCs/>
      <w:i w:val="0"/>
      <w:color w:val="0E2246"/>
      <w:sz w:val="24"/>
      <w:szCs w:val="26"/>
    </w:rPr>
  </w:style>
  <w:style w:type="paragraph" w:styleId="Heading3">
    <w:name w:val="heading 3"/>
    <w:basedOn w:val="Normal"/>
    <w:next w:val="Normal"/>
    <w:link w:val="Heading3Char"/>
    <w:uiPriority w:val="9"/>
    <w:unhideWhenUsed/>
    <w:qFormat/>
    <w:rsid w:val="00FC693F"/>
    <w:pPr>
      <w:keepNext/>
      <w:keepLines/>
      <w:numPr>
        <w:ilvl w:val="2"/>
        <w:numId w:val="90"/>
      </w:numPr>
      <w:spacing w:before="200" w:after="80" w:line="240" w:lineRule="auto"/>
      <w:outlineLvl w:val="2"/>
    </w:pPr>
    <w:rPr>
      <w:rFonts w:ascii="Arial" w:hAnsi="Arial" w:cs="Arial" w:eastAsia="Arial"/>
      <w:b/>
      <w:bCs/>
      <w:i w:val="0"/>
      <w:color w:val="0E22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i w:val="0"/>
      <w:color w:val="0E22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5B64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E26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elAbschnitt">
    <w:name w:val="Titel Abschnitt"/>
    <w:basedOn w:val="Normal"/>
    <w:pPr>
      <w:keepNext/>
      <w:spacing w:after="200"/>
    </w:pPr>
    <w:rPr>
      <w:rFonts w:ascii="Arial" w:hAnsi="Arial" w:cs="Arial" w:eastAsia="Arial"/>
      <w:b/>
      <w:i w:val="0"/>
      <w:color w:val="0E2246"/>
      <w:sz w:val="30"/>
    </w:rPr>
  </w:style>
  <w:style w:type="paragraph" w:customStyle="1" w:styleId="Zwischentitel">
    <w:name w:val="Zwischentitel"/>
    <w:basedOn w:val="Normal"/>
    <w:pPr>
      <w:keepNext/>
      <w:spacing w:before="240" w:after="80"/>
    </w:pPr>
    <w:rPr>
      <w:rFonts w:ascii="Arial" w:hAnsi="Arial" w:cs="Arial" w:eastAsia="Arial"/>
      <w:b/>
      <w:i w:val="0"/>
      <w:color w:val="0E2246"/>
      <w:sz w:val="21"/>
    </w:rPr>
  </w:style>
  <w:style w:type="paragraph" w:customStyle="1" w:styleId="Ausfuellhinweis">
    <w:name w:val="Ausfuellhinweis"/>
    <w:basedOn w:val="Normal"/>
    <w:pPr>
      <w:keepNext/>
      <w:keepLines/>
      <w:pBdr>
        <w:top w:val="single" w:sz="2" w:space="4" w:color="F4F6F9"/>
        <w:left w:val="single" w:sz="18" w:space="8" w:color="C49B18"/>
        <w:bottom w:val="single" w:sz="2" w:space="4" w:color="F4F6F9"/>
        <w:right w:val="single" w:sz="2" w:space="4" w:color="F4F6F9"/>
      </w:pBdr>
      <w:shd w:val="clear" w:color="auto" w:fill="F4F6F9"/>
      <w:spacing w:after="0" w:before="0"/>
      <w:ind w:left="198" w:right="113"/>
    </w:pPr>
    <w:rPr>
      <w:rFonts w:ascii="Arial" w:hAnsi="Arial" w:cs="Arial" w:eastAsia="Arial"/>
      <w:b w:val="0"/>
      <w:i w:val="0"/>
      <w:color w:val="3F4856"/>
      <w:sz w:val="18"/>
    </w:rPr>
  </w:style>
  <w:style w:type="paragraph" w:customStyle="1" w:styleId="KopfFuss">
    <w:name w:val="Kopf Fuss"/>
    <w:basedOn w:val="Normal"/>
    <w:pPr>
      <w:spacing w:after="0" w:line="240" w:lineRule="auto"/>
    </w:pPr>
    <w:rPr>
      <w:rFonts w:ascii="Arial" w:hAnsi="Arial" w:cs="Arial" w:eastAsia="Arial"/>
      <w:b w:val="0"/>
      <w:i w:val="0"/>
      <w:color w:val="5B6472"/>
      <w:sz w:val="16"/>
    </w:rPr>
  </w:style>
  <w:style w:type="paragraph" w:customStyle="1" w:styleId="TabelleText">
    <w:name w:val="Tabelle Text"/>
    <w:basedOn w:val="Normal"/>
    <w:pPr>
      <w:spacing w:after="0" w:line="264" w:lineRule="auto"/>
    </w:pPr>
    <w:rPr>
      <w:rFonts w:ascii="Arial" w:hAnsi="Arial" w:cs="Arial" w:eastAsia="Arial"/>
      <w:b w:val="0"/>
      <w:i w:val="0"/>
      <w:color w:val="1E2633"/>
      <w:sz w:val="18"/>
    </w:rPr>
  </w:style>
  <w:style w:type="paragraph" w:customStyle="1" w:styleId="TabelleKopf">
    <w:name w:val="Tabelle Kopf"/>
    <w:basedOn w:val="TabelleText"/>
    <w:rPr>
      <w:rFonts w:ascii="Arial" w:hAnsi="Arial" w:cs="Arial" w:eastAsia="Arial"/>
      <w:b/>
      <w:i w:val="0"/>
      <w:color w:val="FFFFFF"/>
      <w:sz w:val="18"/>
    </w:rPr>
  </w:style>
  <w:style w:type="paragraph" w:customStyle="1" w:styleId="toc1">
    <w:name w:val="toc 1"/>
    <w:basedOn w:val="Normal"/>
    <w:pPr>
      <w:tabs>
        <w:tab w:pos="510" w:val="left"/>
        <w:tab w:pos="9354" w:val="right" w:leader="dot"/>
      </w:tabs>
      <w:spacing w:before="120" w:after="20"/>
      <w:ind w:left="0"/>
    </w:pPr>
    <w:rPr>
      <w:rFonts w:ascii="Arial" w:hAnsi="Arial" w:cs="Arial" w:eastAsia="Arial"/>
      <w:b/>
      <w:i w:val="0"/>
      <w:color w:val="0E2246"/>
      <w:sz w:val="20"/>
    </w:rPr>
  </w:style>
  <w:style w:type="paragraph" w:customStyle="1" w:styleId="toc2">
    <w:name w:val="toc 2"/>
    <w:basedOn w:val="Normal"/>
    <w:pPr>
      <w:tabs>
        <w:tab w:pos="1077" w:val="left"/>
        <w:tab w:pos="9354" w:val="right" w:leader="dot"/>
      </w:tabs>
      <w:spacing w:before="20" w:after="20"/>
      <w:ind w:left="510"/>
    </w:pPr>
    <w:rPr>
      <w:rFonts w:ascii="Arial" w:hAnsi="Arial" w:cs="Arial" w:eastAsia="Arial"/>
      <w:b w:val="0"/>
      <w:i w:val="0"/>
      <w:color w:val="1E2633"/>
      <w:sz w:val="20"/>
    </w:rPr>
  </w:style>
  <w:style w:type="paragraph" w:customStyle="1" w:styleId="toc3">
    <w:name w:val="toc 3"/>
    <w:basedOn w:val="Normal"/>
    <w:pPr>
      <w:tabs>
        <w:tab w:pos="1757" w:val="left"/>
        <w:tab w:pos="9354" w:val="right" w:leader="dot"/>
      </w:tabs>
      <w:spacing w:before="20" w:after="20"/>
      <w:ind w:left="1077"/>
    </w:pPr>
    <w:rPr>
      <w:rFonts w:ascii="Arial" w:hAnsi="Arial" w:cs="Arial" w:eastAsia="Arial"/>
      <w:b w:val="0"/>
      <w:i w:val="0"/>
      <w:color w:val="1E26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ustomXml" Target="../customXml/item2.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kument xmlns="urn:blackfort:c5-vorlage">
  <organisation>[Organisation]</organisation>
  <dienst>[Name des Cloud-Dienstes]</dienst>
  <version>0.1</version>
  <stand>JJJJ-MM-TT</stand>
  <klassifizierung>Vertraulich</klassifizierung>
  <verantwortlich>[Name, Rolle]</verantwortlich>
</dokumen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0093FFD-1F96-4DED-8D6D-2E35310368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Gliederung einer C5-Systembeschreibung</dc:title>
  <dc:subject>Aufbau nach den Mindestinhalten aus Abschnitt 3.4.5.1 des Kriterienkatalogs C5:2026</dc:subject>
  <dc:creator/>
  <cp:keywords>C5, BSI C5:2026, Vorlage</cp:keywords>
  <dc:description>Auf Basis der Vorlage von C5-Readiness (Blackfort Technology), CC BY 4.0</dc:description>
  <cp:lastModifiedBy/>
  <cp:revision>1</cp:revision>
  <dcterms:created xsi:type="dcterms:W3CDTF">2026-11-01T12:00:00Z</dcterms:created>
  <dcterms:modified xsi:type="dcterms:W3CDTF">2026-11-01T12:00:00Z</dcterms:modified>
  <cp:category/>
  <dc:language>de-DE</dc:language>
</cp:coreProperties>
</file>